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94" w:rsidRPr="004247F4" w:rsidRDefault="00474958">
      <w:pPr>
        <w:rPr>
          <w:rFonts w:ascii="Arial" w:hAnsi="Arial" w:cs="Arial"/>
          <w:sz w:val="34"/>
          <w:szCs w:val="34"/>
        </w:rPr>
      </w:pPr>
      <w:r w:rsidRPr="004247F4">
        <w:rPr>
          <w:rFonts w:ascii="Arial" w:hAnsi="Arial" w:cs="Arial"/>
          <w:sz w:val="34"/>
          <w:szCs w:val="34"/>
        </w:rPr>
        <w:t>ECE 416 Homework 2</w:t>
      </w:r>
      <w:r w:rsidR="005E3594" w:rsidRPr="004247F4">
        <w:rPr>
          <w:rFonts w:ascii="Arial" w:hAnsi="Arial" w:cs="Arial"/>
          <w:sz w:val="34"/>
          <w:szCs w:val="34"/>
        </w:rPr>
        <w:br/>
        <w:t>Due: Friday</w:t>
      </w:r>
      <w:r w:rsidR="00637086" w:rsidRPr="004247F4">
        <w:rPr>
          <w:rFonts w:ascii="Arial" w:hAnsi="Arial" w:cs="Arial"/>
          <w:sz w:val="34"/>
          <w:szCs w:val="34"/>
        </w:rPr>
        <w:t>,</w:t>
      </w:r>
      <w:r w:rsidRPr="004247F4">
        <w:rPr>
          <w:rFonts w:ascii="Arial" w:hAnsi="Arial" w:cs="Arial"/>
          <w:sz w:val="34"/>
          <w:szCs w:val="34"/>
        </w:rPr>
        <w:t xml:space="preserve"> February</w:t>
      </w:r>
      <w:r w:rsidR="005E3594" w:rsidRPr="004247F4">
        <w:rPr>
          <w:rFonts w:ascii="Arial" w:hAnsi="Arial" w:cs="Arial"/>
          <w:sz w:val="34"/>
          <w:szCs w:val="34"/>
        </w:rPr>
        <w:t xml:space="preserve"> </w:t>
      </w:r>
      <w:r w:rsidR="006D1198">
        <w:rPr>
          <w:rFonts w:ascii="Arial" w:hAnsi="Arial" w:cs="Arial"/>
          <w:sz w:val="34"/>
          <w:szCs w:val="34"/>
        </w:rPr>
        <w:t>8</w:t>
      </w:r>
      <w:r w:rsidR="005E3594" w:rsidRPr="004247F4">
        <w:rPr>
          <w:rFonts w:ascii="Arial" w:hAnsi="Arial" w:cs="Arial"/>
          <w:sz w:val="34"/>
          <w:szCs w:val="34"/>
        </w:rPr>
        <w:t>.</w:t>
      </w:r>
    </w:p>
    <w:p w:rsidR="0072671E" w:rsidRPr="004247F4" w:rsidRDefault="002E0363" w:rsidP="002E0363">
      <w:pPr>
        <w:jc w:val="center"/>
        <w:rPr>
          <w:rFonts w:ascii="Arial" w:hAnsi="Arial" w:cs="Arial"/>
          <w:sz w:val="34"/>
          <w:szCs w:val="34"/>
        </w:rPr>
      </w:pPr>
      <w:r w:rsidRPr="004247F4">
        <w:rPr>
          <w:rFonts w:ascii="Arial" w:hAnsi="Arial" w:cs="Arial"/>
          <w:sz w:val="34"/>
          <w:szCs w:val="34"/>
        </w:rPr>
        <w:t>“</w:t>
      </w:r>
      <w:r w:rsidR="00474958" w:rsidRPr="004247F4">
        <w:rPr>
          <w:rFonts w:ascii="Arial" w:hAnsi="Arial" w:cs="Arial"/>
          <w:sz w:val="34"/>
          <w:szCs w:val="34"/>
        </w:rPr>
        <w:t>Biosensor Statistics</w:t>
      </w:r>
      <w:r w:rsidRPr="004247F4">
        <w:rPr>
          <w:rFonts w:ascii="Arial" w:hAnsi="Arial" w:cs="Arial"/>
          <w:sz w:val="34"/>
          <w:szCs w:val="34"/>
        </w:rPr>
        <w:t>”</w:t>
      </w:r>
    </w:p>
    <w:p w:rsidR="004247F4" w:rsidRPr="00321C4B" w:rsidRDefault="00474958" w:rsidP="00321C4B">
      <w:pPr>
        <w:rPr>
          <w:rFonts w:ascii="Arial" w:eastAsiaTheme="minorEastAsia" w:hAnsi="Arial" w:cs="Arial"/>
          <w:sz w:val="32"/>
          <w:szCs w:val="32"/>
        </w:rPr>
      </w:pPr>
      <w:r w:rsidRPr="00321C4B">
        <w:rPr>
          <w:rFonts w:ascii="Arial" w:hAnsi="Arial" w:cs="Arial"/>
          <w:sz w:val="32"/>
          <w:szCs w:val="32"/>
        </w:rPr>
        <w:t xml:space="preserve">In this homework, we will </w:t>
      </w:r>
      <w:r w:rsidR="004247F4" w:rsidRPr="00321C4B">
        <w:rPr>
          <w:rFonts w:ascii="Arial" w:hAnsi="Arial" w:cs="Arial"/>
          <w:sz w:val="32"/>
          <w:szCs w:val="32"/>
        </w:rPr>
        <w:t>investigate several parameters that test a biosensor’s usefulness. We have provided an excel fi</w:t>
      </w:r>
      <w:r w:rsidR="008108C6">
        <w:rPr>
          <w:rFonts w:ascii="Arial" w:hAnsi="Arial" w:cs="Arial"/>
          <w:sz w:val="32"/>
          <w:szCs w:val="32"/>
        </w:rPr>
        <w:t>le on the ECE 416 website (‘HW2</w:t>
      </w:r>
      <w:r w:rsidR="004247F4" w:rsidRPr="00321C4B">
        <w:rPr>
          <w:rFonts w:ascii="Arial" w:hAnsi="Arial" w:cs="Arial"/>
          <w:sz w:val="32"/>
          <w:szCs w:val="32"/>
        </w:rPr>
        <w:t>data</w:t>
      </w:r>
      <w:r w:rsidR="008108C6">
        <w:rPr>
          <w:rFonts w:ascii="Arial" w:hAnsi="Arial" w:cs="Arial"/>
          <w:sz w:val="32"/>
          <w:szCs w:val="32"/>
        </w:rPr>
        <w:t>_1</w:t>
      </w:r>
      <w:r w:rsidR="004247F4" w:rsidRPr="00321C4B">
        <w:rPr>
          <w:rFonts w:ascii="Arial" w:hAnsi="Arial" w:cs="Arial"/>
          <w:sz w:val="32"/>
          <w:szCs w:val="32"/>
        </w:rPr>
        <w:t xml:space="preserve">.xlsx’) that is to be used with this assignment. The file contains actual data taken from a new type of laser biosensor that you will learn about later in the semester. The sensor outputs a laser wavelength, whose value shifts color when it senses biomolecules, virus particles, or cells. The system is able to lase at two wavelengths simultaneously, where </w:t>
      </w:r>
      <m:oMath>
        <m:sSub>
          <m:sSubPr>
            <m:ctrlPr>
              <w:rPr>
                <w:rFonts w:ascii="Cambria Math" w:hAnsi="Cambria Math" w:cs="Arial"/>
                <w:i/>
                <w:sz w:val="32"/>
                <w:szCs w:val="32"/>
              </w:rPr>
            </m:ctrlPr>
          </m:sSubPr>
          <m:e>
            <m:r>
              <w:rPr>
                <w:rFonts w:ascii="Cambria Math" w:hAnsi="Cambria Math" w:cs="Arial"/>
                <w:sz w:val="32"/>
                <w:szCs w:val="32"/>
              </w:rPr>
              <m:t>λ</m:t>
            </m:r>
          </m:e>
          <m:sub>
            <m:r>
              <w:rPr>
                <w:rFonts w:ascii="Cambria Math" w:hAnsi="Cambria Math" w:cs="Arial"/>
                <w:sz w:val="32"/>
                <w:szCs w:val="32"/>
              </w:rPr>
              <m:t>1</m:t>
            </m:r>
          </m:sub>
        </m:sSub>
      </m:oMath>
      <w:r w:rsidR="004247F4" w:rsidRPr="00321C4B">
        <w:rPr>
          <w:rFonts w:ascii="Arial" w:eastAsiaTheme="minorEastAsia" w:hAnsi="Arial" w:cs="Arial"/>
          <w:sz w:val="32"/>
          <w:szCs w:val="32"/>
        </w:rPr>
        <w:t xml:space="preserve">represents the ‘active’ sensor, while </w:t>
      </w: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λ</m:t>
            </m:r>
          </m:e>
          <m:sub>
            <m:r>
              <w:rPr>
                <w:rFonts w:ascii="Cambria Math" w:eastAsiaTheme="minorEastAsia" w:hAnsi="Cambria Math" w:cs="Arial"/>
                <w:sz w:val="32"/>
                <w:szCs w:val="32"/>
              </w:rPr>
              <m:t>2</m:t>
            </m:r>
          </m:sub>
        </m:sSub>
      </m:oMath>
      <w:r w:rsidR="004247F4" w:rsidRPr="00321C4B">
        <w:rPr>
          <w:rFonts w:ascii="Arial" w:eastAsiaTheme="minorEastAsia" w:hAnsi="Arial" w:cs="Arial"/>
          <w:sz w:val="32"/>
          <w:szCs w:val="32"/>
        </w:rPr>
        <w:t xml:space="preserve">represents a reference. </w:t>
      </w:r>
      <w:r w:rsidR="004247F4" w:rsidRPr="00321C4B">
        <w:rPr>
          <w:rFonts w:ascii="Arial" w:eastAsiaTheme="minorEastAsia" w:hAnsi="Arial" w:cs="Arial"/>
          <w:sz w:val="32"/>
          <w:szCs w:val="32"/>
        </w:rPr>
        <w:br/>
      </w:r>
    </w:p>
    <w:p w:rsidR="00826BF6" w:rsidRDefault="00826BF6" w:rsidP="00321C4B">
      <w:pPr>
        <w:pStyle w:val="ListParagraph"/>
        <w:numPr>
          <w:ilvl w:val="0"/>
          <w:numId w:val="5"/>
        </w:numPr>
        <w:rPr>
          <w:rFonts w:ascii="Arial" w:eastAsiaTheme="minorEastAsia" w:hAnsi="Arial" w:cs="Arial"/>
          <w:sz w:val="32"/>
          <w:szCs w:val="32"/>
        </w:rPr>
      </w:pPr>
      <w:r>
        <w:rPr>
          <w:rFonts w:ascii="Arial" w:eastAsiaTheme="minorEastAsia" w:hAnsi="Arial" w:cs="Arial"/>
          <w:sz w:val="32"/>
          <w:szCs w:val="32"/>
        </w:rPr>
        <w:t>Noise</w:t>
      </w:r>
    </w:p>
    <w:p w:rsidR="00CF1DB7" w:rsidRPr="00321C4B" w:rsidRDefault="004247F4" w:rsidP="00826BF6">
      <w:pPr>
        <w:pStyle w:val="ListParagraph"/>
        <w:rPr>
          <w:rFonts w:ascii="Arial" w:eastAsiaTheme="minorEastAsia" w:hAnsi="Arial" w:cs="Arial"/>
          <w:sz w:val="32"/>
          <w:szCs w:val="32"/>
        </w:rPr>
      </w:pPr>
      <w:r w:rsidRPr="00321C4B">
        <w:rPr>
          <w:rFonts w:ascii="Arial" w:eastAsiaTheme="minorEastAsia" w:hAnsi="Arial" w:cs="Arial"/>
          <w:sz w:val="32"/>
          <w:szCs w:val="32"/>
        </w:rPr>
        <w:t xml:space="preserve">Here, we will characterize the noise of the laser biosensor, and the ability of the reference to correct external sources of noise. “Noise” is defined as a shift in the laser wavelength that is not caused by attachment of biomolecules. </w:t>
      </w:r>
      <w:r w:rsidR="00CF1DB7" w:rsidRPr="00321C4B">
        <w:rPr>
          <w:rFonts w:ascii="Arial" w:eastAsiaTheme="minorEastAsia" w:hAnsi="Arial" w:cs="Arial"/>
          <w:sz w:val="32"/>
          <w:szCs w:val="32"/>
        </w:rPr>
        <w:t xml:space="preserve">To characterize noise, a </w:t>
      </w:r>
      <w:proofErr w:type="gramStart"/>
      <w:r w:rsidR="00CF1DB7" w:rsidRPr="00321C4B">
        <w:rPr>
          <w:rFonts w:ascii="Arial" w:eastAsiaTheme="minorEastAsia" w:hAnsi="Arial" w:cs="Arial"/>
          <w:sz w:val="32"/>
          <w:szCs w:val="32"/>
        </w:rPr>
        <w:t>sequence</w:t>
      </w:r>
      <w:proofErr w:type="gramEnd"/>
      <w:r w:rsidR="00CF1DB7" w:rsidRPr="00321C4B">
        <w:rPr>
          <w:rFonts w:ascii="Arial" w:eastAsiaTheme="minorEastAsia" w:hAnsi="Arial" w:cs="Arial"/>
          <w:sz w:val="32"/>
          <w:szCs w:val="32"/>
        </w:rPr>
        <w:t xml:space="preserve"> of laser wavelength measurements are gathered with the active and reference sensors exposed to pure water. </w:t>
      </w:r>
    </w:p>
    <w:p w:rsidR="00CF1DB7" w:rsidRDefault="00CF1DB7" w:rsidP="004247F4">
      <w:pPr>
        <w:pStyle w:val="ListParagraph"/>
        <w:rPr>
          <w:rFonts w:ascii="Arial" w:eastAsiaTheme="minorEastAsia" w:hAnsi="Arial" w:cs="Arial"/>
          <w:sz w:val="32"/>
          <w:szCs w:val="32"/>
        </w:rPr>
      </w:pPr>
    </w:p>
    <w:p w:rsidR="00A32DDA" w:rsidRPr="00321C4B" w:rsidRDefault="00CF1DB7" w:rsidP="00CF1DB7">
      <w:pPr>
        <w:rPr>
          <w:rFonts w:ascii="Arial" w:eastAsiaTheme="minorEastAsia" w:hAnsi="Arial" w:cs="Arial"/>
          <w:b/>
          <w:sz w:val="32"/>
          <w:szCs w:val="32"/>
        </w:rPr>
      </w:pPr>
      <w:r w:rsidRPr="00321C4B">
        <w:rPr>
          <w:rFonts w:ascii="Arial" w:eastAsiaTheme="minorEastAsia" w:hAnsi="Arial" w:cs="Arial"/>
          <w:b/>
          <w:sz w:val="32"/>
          <w:szCs w:val="32"/>
        </w:rPr>
        <w:t>Q1: Use the given data to calculate: MEAN LASER WAVELENGTH, STANDARD DEVIATION, and COEFFICIENT OF VARIATION</w:t>
      </w:r>
      <w:r w:rsidR="00321C4B">
        <w:rPr>
          <w:rFonts w:ascii="Arial" w:eastAsiaTheme="minorEastAsia" w:hAnsi="Arial" w:cs="Arial"/>
          <w:b/>
          <w:sz w:val="32"/>
          <w:szCs w:val="32"/>
        </w:rPr>
        <w:t>.</w:t>
      </w:r>
    </w:p>
    <w:p w:rsidR="00A32DDA" w:rsidRDefault="00A32DDA" w:rsidP="00CF1DB7">
      <w:pPr>
        <w:rPr>
          <w:rFonts w:ascii="Arial" w:eastAsiaTheme="minorEastAsia" w:hAnsi="Arial" w:cs="Arial"/>
          <w:sz w:val="32"/>
          <w:szCs w:val="32"/>
        </w:rPr>
      </w:pPr>
    </w:p>
    <w:p w:rsidR="00826BF6" w:rsidRDefault="00826BF6" w:rsidP="00CF1DB7">
      <w:pPr>
        <w:rPr>
          <w:rFonts w:ascii="Arial" w:eastAsiaTheme="minorEastAsia" w:hAnsi="Arial" w:cs="Arial"/>
          <w:sz w:val="32"/>
          <w:szCs w:val="32"/>
        </w:rPr>
      </w:pPr>
    </w:p>
    <w:p w:rsidR="00826BF6" w:rsidRDefault="00826BF6" w:rsidP="00CF1DB7">
      <w:pPr>
        <w:rPr>
          <w:rFonts w:ascii="Arial" w:eastAsiaTheme="minorEastAsia" w:hAnsi="Arial" w:cs="Arial"/>
          <w:sz w:val="32"/>
          <w:szCs w:val="32"/>
        </w:rPr>
      </w:pPr>
    </w:p>
    <w:p w:rsidR="00A32DDA" w:rsidRDefault="00A32DDA" w:rsidP="00A32DDA">
      <w:pPr>
        <w:ind w:left="720"/>
        <w:rPr>
          <w:rFonts w:ascii="Arial" w:eastAsiaTheme="minorEastAsia" w:hAnsi="Arial" w:cs="Arial"/>
          <w:sz w:val="32"/>
          <w:szCs w:val="32"/>
        </w:rPr>
      </w:pPr>
      <w:r>
        <w:rPr>
          <w:rFonts w:ascii="Arial" w:eastAsiaTheme="minorEastAsia" w:hAnsi="Arial" w:cs="Arial"/>
          <w:sz w:val="32"/>
          <w:szCs w:val="32"/>
        </w:rPr>
        <w:lastRenderedPageBreak/>
        <w:t xml:space="preserve">Now subtract the reference sensor values from the active sensor values on a point by point basis. </w:t>
      </w:r>
    </w:p>
    <w:p w:rsidR="00A32DDA" w:rsidRPr="00321C4B" w:rsidRDefault="00A32DDA" w:rsidP="00CF1DB7">
      <w:pPr>
        <w:rPr>
          <w:rFonts w:ascii="Arial" w:eastAsiaTheme="minorEastAsia" w:hAnsi="Arial" w:cs="Arial"/>
          <w:b/>
          <w:sz w:val="32"/>
          <w:szCs w:val="32"/>
        </w:rPr>
      </w:pPr>
      <w:r w:rsidRPr="00321C4B">
        <w:rPr>
          <w:rFonts w:ascii="Arial" w:eastAsiaTheme="minorEastAsia" w:hAnsi="Arial" w:cs="Arial"/>
          <w:b/>
          <w:sz w:val="32"/>
          <w:szCs w:val="32"/>
        </w:rPr>
        <w:t>Q2: Plot both the uncorrected and the reference corrected data on the same plot (you may want to introduce some small offset to the data so that you can directly compare finer details. How has the data changed?</w:t>
      </w:r>
    </w:p>
    <w:p w:rsidR="00A32DDA" w:rsidRDefault="00A32DDA" w:rsidP="00CF1DB7">
      <w:pPr>
        <w:rPr>
          <w:rFonts w:ascii="Arial" w:eastAsiaTheme="minorEastAsia" w:hAnsi="Arial" w:cs="Arial"/>
          <w:sz w:val="32"/>
          <w:szCs w:val="32"/>
        </w:rPr>
      </w:pPr>
    </w:p>
    <w:p w:rsidR="0072671E" w:rsidRPr="00A32DDA" w:rsidRDefault="00A32DDA" w:rsidP="00CF1DB7">
      <w:pPr>
        <w:rPr>
          <w:rFonts w:ascii="Arial" w:eastAsiaTheme="minorEastAsia" w:hAnsi="Arial" w:cs="Arial"/>
          <w:sz w:val="32"/>
          <w:szCs w:val="32"/>
        </w:rPr>
      </w:pPr>
      <w:r w:rsidRPr="00321C4B">
        <w:rPr>
          <w:rFonts w:ascii="Arial" w:eastAsiaTheme="minorEastAsia" w:hAnsi="Arial" w:cs="Arial"/>
          <w:b/>
          <w:sz w:val="32"/>
          <w:szCs w:val="32"/>
        </w:rPr>
        <w:t>Q3: Now calculate the MEAN LASER WAVELENGTH, STANDARD DEVIATION, and COEFFICIENT OF VARIATION for the corrected data</w:t>
      </w:r>
      <w:r>
        <w:rPr>
          <w:rFonts w:ascii="Arial" w:eastAsiaTheme="minorEastAsia" w:hAnsi="Arial" w:cs="Arial"/>
          <w:sz w:val="32"/>
          <w:szCs w:val="32"/>
        </w:rPr>
        <w:t xml:space="preserve">. </w:t>
      </w:r>
      <w:r w:rsidR="0072671E" w:rsidRPr="00CF1DB7">
        <w:rPr>
          <w:rFonts w:ascii="Arial" w:hAnsi="Arial" w:cs="Arial"/>
          <w:sz w:val="32"/>
          <w:szCs w:val="32"/>
        </w:rPr>
        <w:br/>
      </w:r>
    </w:p>
    <w:p w:rsidR="00826BF6" w:rsidRDefault="00826BF6" w:rsidP="00826BF6">
      <w:pPr>
        <w:pStyle w:val="ListParagraph"/>
        <w:numPr>
          <w:ilvl w:val="0"/>
          <w:numId w:val="5"/>
        </w:numPr>
        <w:rPr>
          <w:rFonts w:ascii="Arial" w:hAnsi="Arial" w:cs="Arial"/>
          <w:sz w:val="32"/>
          <w:szCs w:val="32"/>
        </w:rPr>
      </w:pPr>
      <w:r>
        <w:rPr>
          <w:rFonts w:ascii="Arial" w:hAnsi="Arial" w:cs="Arial"/>
          <w:sz w:val="32"/>
          <w:szCs w:val="32"/>
        </w:rPr>
        <w:t>Z-factor and ROC Curves</w:t>
      </w:r>
    </w:p>
    <w:p w:rsidR="00321C4B" w:rsidRDefault="00826BF6" w:rsidP="00826BF6">
      <w:pPr>
        <w:pStyle w:val="ListParagraph"/>
        <w:rPr>
          <w:rFonts w:ascii="Arial" w:hAnsi="Arial" w:cs="Arial"/>
          <w:sz w:val="32"/>
          <w:szCs w:val="32"/>
        </w:rPr>
      </w:pPr>
      <w:r>
        <w:rPr>
          <w:rFonts w:ascii="Arial" w:hAnsi="Arial" w:cs="Arial"/>
          <w:sz w:val="32"/>
          <w:szCs w:val="32"/>
        </w:rPr>
        <w:t>A protein microarray was used to detect a biomarker in a serum sample. The microarray is comprised of a large number of individual small spots (200</w:t>
      </w:r>
      <w:r>
        <w:rPr>
          <w:rFonts w:ascii="Times New Roman" w:hAnsi="Times New Roman" w:cs="Times New Roman"/>
          <w:sz w:val="32"/>
          <w:szCs w:val="32"/>
        </w:rPr>
        <w:t>µ</w:t>
      </w:r>
      <w:r>
        <w:rPr>
          <w:rFonts w:ascii="Arial" w:hAnsi="Arial" w:cs="Arial"/>
          <w:sz w:val="32"/>
          <w:szCs w:val="32"/>
        </w:rPr>
        <w:t xml:space="preserve">m diameter) where each spot is used to perform an independent test for the biomarker. </w:t>
      </w:r>
    </w:p>
    <w:p w:rsidR="00826BF6" w:rsidRDefault="00826BF6" w:rsidP="00826BF6">
      <w:pPr>
        <w:pStyle w:val="ListParagraph"/>
        <w:rPr>
          <w:rFonts w:ascii="Arial" w:hAnsi="Arial" w:cs="Arial"/>
          <w:sz w:val="32"/>
          <w:szCs w:val="32"/>
        </w:rPr>
      </w:pPr>
    </w:p>
    <w:p w:rsidR="00826BF6" w:rsidRDefault="00826BF6" w:rsidP="00826BF6">
      <w:pPr>
        <w:pStyle w:val="ListParagraph"/>
        <w:rPr>
          <w:rFonts w:ascii="Arial" w:hAnsi="Arial" w:cs="Arial"/>
          <w:sz w:val="32"/>
          <w:szCs w:val="32"/>
        </w:rPr>
      </w:pPr>
      <w:r>
        <w:rPr>
          <w:rFonts w:ascii="Arial" w:hAnsi="Arial" w:cs="Arial"/>
          <w:sz w:val="32"/>
          <w:szCs w:val="32"/>
        </w:rPr>
        <w:t>The array contains a large number of “negative control” spots, where no antibody is printed. For our biomarker, we have applied an equally large number of “posit</w:t>
      </w:r>
      <w:bookmarkStart w:id="0" w:name="_GoBack"/>
      <w:bookmarkEnd w:id="0"/>
      <w:r>
        <w:rPr>
          <w:rFonts w:ascii="Arial" w:hAnsi="Arial" w:cs="Arial"/>
          <w:sz w:val="32"/>
          <w:szCs w:val="32"/>
        </w:rPr>
        <w:t xml:space="preserve">ive control” spots, where the capture antibody to our biomarker is printed. </w:t>
      </w:r>
      <w:r w:rsidR="00CE3796">
        <w:rPr>
          <w:rFonts w:ascii="Arial" w:hAnsi="Arial" w:cs="Arial"/>
          <w:sz w:val="32"/>
          <w:szCs w:val="32"/>
        </w:rPr>
        <w:t>For the purposes of this homework, we will limit the test to 10 spots each. Real tests utilize many times this amount.</w:t>
      </w:r>
    </w:p>
    <w:p w:rsidR="007C3AB5" w:rsidRDefault="007C3AB5" w:rsidP="007C3AB5">
      <w:pPr>
        <w:pStyle w:val="ListParagraph"/>
        <w:tabs>
          <w:tab w:val="left" w:pos="4395"/>
        </w:tabs>
        <w:rPr>
          <w:rFonts w:ascii="Arial" w:hAnsi="Arial" w:cs="Arial"/>
          <w:sz w:val="32"/>
          <w:szCs w:val="32"/>
        </w:rPr>
      </w:pPr>
      <w:r>
        <w:rPr>
          <w:rFonts w:ascii="Arial" w:hAnsi="Arial" w:cs="Arial"/>
          <w:sz w:val="32"/>
          <w:szCs w:val="32"/>
        </w:rPr>
        <w:tab/>
      </w:r>
    </w:p>
    <w:p w:rsidR="007C3AB5" w:rsidRDefault="007C3AB5" w:rsidP="007C3AB5">
      <w:pPr>
        <w:pStyle w:val="ListParagraph"/>
        <w:rPr>
          <w:rFonts w:ascii="Arial" w:hAnsi="Arial" w:cs="Arial"/>
          <w:sz w:val="32"/>
          <w:szCs w:val="32"/>
        </w:rPr>
      </w:pPr>
      <w:r>
        <w:rPr>
          <w:rFonts w:ascii="Arial" w:hAnsi="Arial" w:cs="Arial"/>
          <w:sz w:val="32"/>
          <w:szCs w:val="32"/>
        </w:rPr>
        <w:t xml:space="preserve">The negative control and positive control spots are all exposed simultaneously to the first test sample containing a HIGH biomarker concentration of 100 </w:t>
      </w:r>
      <w:proofErr w:type="spellStart"/>
      <w:r>
        <w:rPr>
          <w:rFonts w:ascii="Arial" w:hAnsi="Arial" w:cs="Arial"/>
          <w:sz w:val="32"/>
          <w:szCs w:val="32"/>
        </w:rPr>
        <w:t>ng</w:t>
      </w:r>
      <w:proofErr w:type="spellEnd"/>
      <w:r>
        <w:rPr>
          <w:rFonts w:ascii="Arial" w:hAnsi="Arial" w:cs="Arial"/>
          <w:sz w:val="32"/>
          <w:szCs w:val="32"/>
        </w:rPr>
        <w:t>/mL</w:t>
      </w:r>
      <w:r w:rsidR="00834428">
        <w:rPr>
          <w:rFonts w:ascii="Arial" w:hAnsi="Arial" w:cs="Arial"/>
          <w:sz w:val="32"/>
          <w:szCs w:val="32"/>
        </w:rPr>
        <w:t xml:space="preserve">, and then subsequently a sample with a LOW biomarker concentration of 10 </w:t>
      </w:r>
      <w:proofErr w:type="spellStart"/>
      <w:r w:rsidR="00834428">
        <w:rPr>
          <w:rFonts w:ascii="Arial" w:hAnsi="Arial" w:cs="Arial"/>
          <w:sz w:val="32"/>
          <w:szCs w:val="32"/>
        </w:rPr>
        <w:t>ng</w:t>
      </w:r>
      <w:proofErr w:type="spellEnd"/>
      <w:r w:rsidR="00834428">
        <w:rPr>
          <w:rFonts w:ascii="Arial" w:hAnsi="Arial" w:cs="Arial"/>
          <w:sz w:val="32"/>
          <w:szCs w:val="32"/>
        </w:rPr>
        <w:t>/ml</w:t>
      </w:r>
      <w:r w:rsidR="00E12BAA">
        <w:rPr>
          <w:rFonts w:ascii="Arial" w:hAnsi="Arial" w:cs="Arial"/>
          <w:sz w:val="32"/>
          <w:szCs w:val="32"/>
        </w:rPr>
        <w:t xml:space="preserve"> on a separate, second test</w:t>
      </w:r>
      <w:r>
        <w:rPr>
          <w:rFonts w:ascii="Arial" w:hAnsi="Arial" w:cs="Arial"/>
          <w:sz w:val="32"/>
          <w:szCs w:val="32"/>
        </w:rPr>
        <w:t xml:space="preserve">. The microarray spots are read out using a </w:t>
      </w:r>
      <w:r>
        <w:rPr>
          <w:rFonts w:ascii="Arial" w:hAnsi="Arial" w:cs="Arial"/>
          <w:sz w:val="32"/>
          <w:szCs w:val="32"/>
        </w:rPr>
        <w:lastRenderedPageBreak/>
        <w:t>laser scanner to measure their fluorescent output, where the fluorescent intensity of each spot is shown in the</w:t>
      </w:r>
      <w:r w:rsidR="0005599F">
        <w:rPr>
          <w:rFonts w:ascii="Arial" w:hAnsi="Arial" w:cs="Arial"/>
          <w:sz w:val="32"/>
          <w:szCs w:val="32"/>
        </w:rPr>
        <w:t xml:space="preserve"> second</w:t>
      </w:r>
      <w:r>
        <w:rPr>
          <w:rFonts w:ascii="Arial" w:hAnsi="Arial" w:cs="Arial"/>
          <w:sz w:val="32"/>
          <w:szCs w:val="32"/>
        </w:rPr>
        <w:t xml:space="preserve"> file given on the website</w:t>
      </w:r>
      <w:r w:rsidR="0005599F">
        <w:rPr>
          <w:rFonts w:ascii="Arial" w:hAnsi="Arial" w:cs="Arial"/>
          <w:sz w:val="32"/>
          <w:szCs w:val="32"/>
        </w:rPr>
        <w:t xml:space="preserve"> (‘HW2data_2.xlsx’)</w:t>
      </w:r>
      <w:r>
        <w:rPr>
          <w:rFonts w:ascii="Arial" w:hAnsi="Arial" w:cs="Arial"/>
          <w:sz w:val="32"/>
          <w:szCs w:val="32"/>
        </w:rPr>
        <w:t xml:space="preserve">. </w:t>
      </w:r>
    </w:p>
    <w:p w:rsidR="00245106" w:rsidRPr="000563C6" w:rsidRDefault="00464D0F" w:rsidP="00245106">
      <w:pPr>
        <w:rPr>
          <w:rFonts w:ascii="Arial" w:hAnsi="Arial" w:cs="Arial"/>
          <w:b/>
          <w:sz w:val="32"/>
          <w:szCs w:val="32"/>
        </w:rPr>
      </w:pPr>
      <w:r w:rsidRPr="000563C6">
        <w:rPr>
          <w:rFonts w:ascii="Arial" w:hAnsi="Arial" w:cs="Arial"/>
          <w:b/>
          <w:sz w:val="32"/>
          <w:szCs w:val="32"/>
        </w:rPr>
        <w:t>Q4: Calculate the M</w:t>
      </w:r>
      <w:r w:rsidR="00F34196" w:rsidRPr="000563C6">
        <w:rPr>
          <w:rFonts w:ascii="Arial" w:hAnsi="Arial" w:cs="Arial"/>
          <w:b/>
          <w:sz w:val="32"/>
          <w:szCs w:val="32"/>
        </w:rPr>
        <w:t>EAN</w:t>
      </w:r>
      <w:r w:rsidR="00260DA3" w:rsidRPr="000563C6">
        <w:rPr>
          <w:rFonts w:ascii="Arial" w:hAnsi="Arial" w:cs="Arial"/>
          <w:b/>
          <w:sz w:val="32"/>
          <w:szCs w:val="32"/>
        </w:rPr>
        <w:t xml:space="preserve"> and </w:t>
      </w:r>
      <w:r w:rsidR="00F34196" w:rsidRPr="000563C6">
        <w:rPr>
          <w:rFonts w:ascii="Arial" w:hAnsi="Arial" w:cs="Arial"/>
          <w:b/>
          <w:sz w:val="32"/>
          <w:szCs w:val="32"/>
        </w:rPr>
        <w:t>STANDARD DEVIATION</w:t>
      </w:r>
      <w:r w:rsidR="00260DA3" w:rsidRPr="000563C6">
        <w:rPr>
          <w:rFonts w:ascii="Arial" w:hAnsi="Arial" w:cs="Arial"/>
          <w:b/>
          <w:sz w:val="32"/>
          <w:szCs w:val="32"/>
        </w:rPr>
        <w:t xml:space="preserve"> of both the positive and negative controls for the HIGH and LOW concentration samples. Calculate the </w:t>
      </w:r>
      <w:r w:rsidR="00F34196" w:rsidRPr="000563C6">
        <w:rPr>
          <w:rFonts w:ascii="Arial" w:hAnsi="Arial" w:cs="Arial"/>
          <w:b/>
          <w:sz w:val="32"/>
          <w:szCs w:val="32"/>
        </w:rPr>
        <w:t>Z-FACTOR</w:t>
      </w:r>
      <w:r w:rsidR="00CE3796" w:rsidRPr="000563C6">
        <w:rPr>
          <w:rFonts w:ascii="Arial" w:hAnsi="Arial" w:cs="Arial"/>
          <w:b/>
          <w:sz w:val="32"/>
          <w:szCs w:val="32"/>
        </w:rPr>
        <w:t xml:space="preserve"> </w:t>
      </w:r>
      <w:r w:rsidR="005A3C27">
        <w:rPr>
          <w:rFonts w:ascii="Arial" w:hAnsi="Arial" w:cs="Arial"/>
          <w:b/>
          <w:sz w:val="32"/>
          <w:szCs w:val="32"/>
        </w:rPr>
        <w:t xml:space="preserve">for both the HIGH </w:t>
      </w:r>
      <w:r w:rsidR="00260DA3" w:rsidRPr="000563C6">
        <w:rPr>
          <w:rFonts w:ascii="Arial" w:hAnsi="Arial" w:cs="Arial"/>
          <w:b/>
          <w:sz w:val="32"/>
          <w:szCs w:val="32"/>
        </w:rPr>
        <w:t xml:space="preserve">and the LOW concentration samples (10 values </w:t>
      </w:r>
      <w:r w:rsidR="005A3C27">
        <w:rPr>
          <w:rFonts w:ascii="Arial" w:hAnsi="Arial" w:cs="Arial"/>
          <w:b/>
          <w:sz w:val="32"/>
          <w:szCs w:val="32"/>
        </w:rPr>
        <w:t xml:space="preserve">in </w:t>
      </w:r>
      <w:r w:rsidR="00260DA3" w:rsidRPr="000563C6">
        <w:rPr>
          <w:rFonts w:ascii="Arial" w:hAnsi="Arial" w:cs="Arial"/>
          <w:b/>
          <w:sz w:val="32"/>
          <w:szCs w:val="32"/>
        </w:rPr>
        <w:t>total)</w:t>
      </w:r>
      <w:r w:rsidR="00FD47A8" w:rsidRPr="000563C6">
        <w:rPr>
          <w:rFonts w:ascii="Arial" w:hAnsi="Arial" w:cs="Arial"/>
          <w:b/>
          <w:sz w:val="32"/>
          <w:szCs w:val="32"/>
        </w:rPr>
        <w:t>. Are these assays useful?</w:t>
      </w:r>
    </w:p>
    <w:p w:rsidR="00E10E76" w:rsidRDefault="004843CD" w:rsidP="004843CD">
      <w:pPr>
        <w:tabs>
          <w:tab w:val="left" w:pos="4395"/>
        </w:tabs>
        <w:rPr>
          <w:rFonts w:ascii="Arial" w:hAnsi="Arial" w:cs="Arial"/>
          <w:b/>
          <w:sz w:val="32"/>
          <w:szCs w:val="32"/>
        </w:rPr>
      </w:pPr>
      <w:r w:rsidRPr="000563C6">
        <w:rPr>
          <w:rFonts w:ascii="Arial" w:hAnsi="Arial" w:cs="Arial"/>
          <w:b/>
          <w:sz w:val="32"/>
          <w:szCs w:val="32"/>
        </w:rPr>
        <w:t xml:space="preserve">Q5: Create a </w:t>
      </w:r>
      <w:r w:rsidR="000563C6" w:rsidRPr="000563C6">
        <w:rPr>
          <w:rFonts w:ascii="Arial" w:hAnsi="Arial" w:cs="Arial"/>
          <w:b/>
          <w:sz w:val="32"/>
          <w:szCs w:val="32"/>
        </w:rPr>
        <w:t xml:space="preserve">frequency </w:t>
      </w:r>
      <w:r w:rsidRPr="000563C6">
        <w:rPr>
          <w:rFonts w:ascii="Arial" w:hAnsi="Arial" w:cs="Arial"/>
          <w:b/>
          <w:sz w:val="32"/>
          <w:szCs w:val="32"/>
        </w:rPr>
        <w:t>histogram for both cases (</w:t>
      </w:r>
      <w:r w:rsidR="000563C6" w:rsidRPr="000563C6">
        <w:rPr>
          <w:rFonts w:ascii="Arial" w:hAnsi="Arial" w:cs="Arial"/>
          <w:b/>
          <w:sz w:val="32"/>
          <w:szCs w:val="32"/>
        </w:rPr>
        <w:t>as shown on slide 21 in Lecture 3</w:t>
      </w:r>
      <w:r w:rsidRPr="000563C6">
        <w:rPr>
          <w:rFonts w:ascii="Arial" w:hAnsi="Arial" w:cs="Arial"/>
          <w:b/>
          <w:sz w:val="32"/>
          <w:szCs w:val="32"/>
        </w:rPr>
        <w:t>)</w:t>
      </w:r>
      <w:r w:rsidR="000563C6" w:rsidRPr="000563C6">
        <w:rPr>
          <w:rFonts w:ascii="Arial" w:hAnsi="Arial" w:cs="Arial"/>
          <w:b/>
          <w:sz w:val="32"/>
          <w:szCs w:val="32"/>
        </w:rPr>
        <w:t xml:space="preserve"> “</w:t>
      </w:r>
      <w:r w:rsidR="00BA2F56" w:rsidRPr="000563C6">
        <w:rPr>
          <w:rFonts w:ascii="Arial" w:hAnsi="Arial" w:cs="Arial"/>
          <w:b/>
          <w:sz w:val="32"/>
          <w:szCs w:val="32"/>
        </w:rPr>
        <w:t>Fluorescent</w:t>
      </w:r>
      <w:r w:rsidR="000563C6" w:rsidRPr="000563C6">
        <w:rPr>
          <w:rFonts w:ascii="Arial" w:hAnsi="Arial" w:cs="Arial"/>
          <w:b/>
          <w:sz w:val="32"/>
          <w:szCs w:val="32"/>
        </w:rPr>
        <w:t xml:space="preserve"> Counts” on the x-axis and “Number of spots” on the y-axis. </w:t>
      </w:r>
    </w:p>
    <w:p w:rsidR="004A3B5C" w:rsidRPr="004A3B5C" w:rsidRDefault="004A3B5C" w:rsidP="004843CD">
      <w:pPr>
        <w:tabs>
          <w:tab w:val="left" w:pos="4395"/>
        </w:tabs>
        <w:rPr>
          <w:rFonts w:ascii="Arial" w:hAnsi="Arial" w:cs="Arial"/>
          <w:sz w:val="32"/>
          <w:szCs w:val="32"/>
        </w:rPr>
      </w:pPr>
      <w:proofErr w:type="gramStart"/>
      <w:r>
        <w:rPr>
          <w:rFonts w:ascii="Arial" w:hAnsi="Arial" w:cs="Arial"/>
          <w:sz w:val="32"/>
          <w:szCs w:val="32"/>
        </w:rPr>
        <w:t>graphs</w:t>
      </w:r>
      <w:proofErr w:type="gramEnd"/>
      <w:r>
        <w:rPr>
          <w:rFonts w:ascii="Arial" w:hAnsi="Arial" w:cs="Arial"/>
          <w:sz w:val="32"/>
          <w:szCs w:val="32"/>
        </w:rPr>
        <w:t xml:space="preserve"> saved in directory – change the axis titles though, r script is also in directory</w:t>
      </w:r>
    </w:p>
    <w:p w:rsidR="000563C6" w:rsidRDefault="000563C6" w:rsidP="000563C6">
      <w:pPr>
        <w:tabs>
          <w:tab w:val="left" w:pos="4395"/>
        </w:tabs>
        <w:rPr>
          <w:rFonts w:ascii="Arial" w:hAnsi="Arial" w:cs="Arial"/>
          <w:b/>
          <w:sz w:val="32"/>
          <w:szCs w:val="32"/>
        </w:rPr>
      </w:pPr>
      <w:r w:rsidRPr="000563C6">
        <w:rPr>
          <w:rFonts w:ascii="Arial" w:hAnsi="Arial" w:cs="Arial"/>
          <w:b/>
          <w:sz w:val="32"/>
          <w:szCs w:val="32"/>
        </w:rPr>
        <w:t xml:space="preserve">Q6: Calculate the True Positive Fraction (TPF) and False Positive fraction (FPF) for each x-axis value and generate a ROC curve for the LOW and High concentration biomarker experiments. </w:t>
      </w:r>
    </w:p>
    <w:p w:rsidR="00594EA7" w:rsidRDefault="004A3B5C" w:rsidP="00594EA7">
      <w:pPr>
        <w:tabs>
          <w:tab w:val="left" w:pos="4395"/>
        </w:tabs>
        <w:rPr>
          <w:rFonts w:ascii="Arial" w:hAnsi="Arial" w:cs="Arial"/>
          <w:sz w:val="32"/>
          <w:szCs w:val="32"/>
        </w:rPr>
      </w:pPr>
      <w:r>
        <w:rPr>
          <w:rFonts w:ascii="Arial" w:hAnsi="Arial" w:cs="Arial"/>
          <w:sz w:val="32"/>
          <w:szCs w:val="32"/>
        </w:rPr>
        <w:t xml:space="preserve">High: </w:t>
      </w:r>
      <w:proofErr w:type="spellStart"/>
      <w:r>
        <w:rPr>
          <w:rFonts w:ascii="Arial" w:hAnsi="Arial" w:cs="Arial"/>
          <w:sz w:val="32"/>
          <w:szCs w:val="32"/>
        </w:rPr>
        <w:t>tpf</w:t>
      </w:r>
      <w:proofErr w:type="spellEnd"/>
      <w:r>
        <w:rPr>
          <w:rFonts w:ascii="Arial" w:hAnsi="Arial" w:cs="Arial"/>
          <w:sz w:val="32"/>
          <w:szCs w:val="32"/>
        </w:rPr>
        <w:t xml:space="preserve">: 1, </w:t>
      </w:r>
      <w:proofErr w:type="spellStart"/>
      <w:r>
        <w:rPr>
          <w:rFonts w:ascii="Arial" w:hAnsi="Arial" w:cs="Arial"/>
          <w:sz w:val="32"/>
          <w:szCs w:val="32"/>
        </w:rPr>
        <w:t>fpf</w:t>
      </w:r>
      <w:proofErr w:type="spellEnd"/>
      <w:r>
        <w:rPr>
          <w:rFonts w:ascii="Arial" w:hAnsi="Arial" w:cs="Arial"/>
          <w:sz w:val="32"/>
          <w:szCs w:val="32"/>
        </w:rPr>
        <w:t>: 0</w:t>
      </w:r>
    </w:p>
    <w:p w:rsidR="004A3B5C" w:rsidRDefault="004A3B5C" w:rsidP="00594EA7">
      <w:pPr>
        <w:tabs>
          <w:tab w:val="left" w:pos="4395"/>
        </w:tabs>
        <w:rPr>
          <w:rFonts w:ascii="Arial" w:hAnsi="Arial" w:cs="Arial"/>
          <w:sz w:val="32"/>
          <w:szCs w:val="32"/>
        </w:rPr>
      </w:pPr>
      <w:r>
        <w:rPr>
          <w:rFonts w:ascii="Arial" w:hAnsi="Arial" w:cs="Arial"/>
          <w:sz w:val="32"/>
          <w:szCs w:val="32"/>
        </w:rPr>
        <w:t xml:space="preserve">Low: figure out cutoff place, then </w:t>
      </w:r>
      <w:proofErr w:type="spellStart"/>
      <w:r>
        <w:rPr>
          <w:rFonts w:ascii="Arial" w:hAnsi="Arial" w:cs="Arial"/>
          <w:sz w:val="32"/>
          <w:szCs w:val="32"/>
        </w:rPr>
        <w:t>calc</w:t>
      </w:r>
      <w:proofErr w:type="spellEnd"/>
      <w:r>
        <w:rPr>
          <w:rFonts w:ascii="Arial" w:hAnsi="Arial" w:cs="Arial"/>
          <w:sz w:val="32"/>
          <w:szCs w:val="32"/>
        </w:rPr>
        <w:t>;</w:t>
      </w:r>
    </w:p>
    <w:p w:rsidR="004A3B5C" w:rsidRDefault="0081088E" w:rsidP="00594EA7">
      <w:pPr>
        <w:tabs>
          <w:tab w:val="left" w:pos="4395"/>
        </w:tabs>
        <w:rPr>
          <w:rFonts w:ascii="Arial" w:hAnsi="Arial" w:cs="Arial"/>
          <w:sz w:val="32"/>
          <w:szCs w:val="32"/>
        </w:rPr>
      </w:pPr>
      <w:r>
        <w:rPr>
          <w:rFonts w:ascii="Arial" w:hAnsi="Arial" w:cs="Arial"/>
          <w:sz w:val="32"/>
          <w:szCs w:val="32"/>
        </w:rPr>
        <w:t xml:space="preserve">Count </w:t>
      </w:r>
      <w:proofErr w:type="spellStart"/>
      <w:proofErr w:type="gramStart"/>
      <w:r>
        <w:rPr>
          <w:rFonts w:ascii="Arial" w:hAnsi="Arial" w:cs="Arial"/>
          <w:sz w:val="32"/>
          <w:szCs w:val="32"/>
        </w:rPr>
        <w:t>num</w:t>
      </w:r>
      <w:proofErr w:type="spellEnd"/>
      <w:proofErr w:type="gramEnd"/>
      <w:r>
        <w:rPr>
          <w:rFonts w:ascii="Arial" w:hAnsi="Arial" w:cs="Arial"/>
          <w:sz w:val="32"/>
          <w:szCs w:val="32"/>
        </w:rPr>
        <w:t xml:space="preserve"> </w:t>
      </w:r>
      <w:proofErr w:type="spellStart"/>
      <w:r>
        <w:rPr>
          <w:rFonts w:ascii="Arial" w:hAnsi="Arial" w:cs="Arial"/>
          <w:sz w:val="32"/>
          <w:szCs w:val="32"/>
        </w:rPr>
        <w:t>fp</w:t>
      </w:r>
      <w:proofErr w:type="spellEnd"/>
      <w:r>
        <w:rPr>
          <w:rFonts w:ascii="Arial" w:hAnsi="Arial" w:cs="Arial"/>
          <w:sz w:val="32"/>
          <w:szCs w:val="32"/>
        </w:rPr>
        <w:t xml:space="preserve">, </w:t>
      </w:r>
      <w:proofErr w:type="spellStart"/>
      <w:r>
        <w:rPr>
          <w:rFonts w:ascii="Arial" w:hAnsi="Arial" w:cs="Arial"/>
          <w:sz w:val="32"/>
          <w:szCs w:val="32"/>
        </w:rPr>
        <w:t>num</w:t>
      </w:r>
      <w:proofErr w:type="spellEnd"/>
      <w:r>
        <w:rPr>
          <w:rFonts w:ascii="Arial" w:hAnsi="Arial" w:cs="Arial"/>
          <w:sz w:val="32"/>
          <w:szCs w:val="32"/>
        </w:rPr>
        <w:t xml:space="preserve"> </w:t>
      </w:r>
      <w:proofErr w:type="spellStart"/>
      <w:r>
        <w:rPr>
          <w:rFonts w:ascii="Arial" w:hAnsi="Arial" w:cs="Arial"/>
          <w:sz w:val="32"/>
          <w:szCs w:val="32"/>
        </w:rPr>
        <w:t>fn</w:t>
      </w:r>
      <w:proofErr w:type="spellEnd"/>
      <w:r>
        <w:rPr>
          <w:rFonts w:ascii="Arial" w:hAnsi="Arial" w:cs="Arial"/>
          <w:sz w:val="32"/>
          <w:szCs w:val="32"/>
        </w:rPr>
        <w:t>, then divide by total (of what?)</w:t>
      </w:r>
    </w:p>
    <w:p w:rsidR="004A3B5C" w:rsidRPr="004A3B5C" w:rsidRDefault="004A3B5C" w:rsidP="00594EA7">
      <w:pPr>
        <w:tabs>
          <w:tab w:val="left" w:pos="4395"/>
        </w:tabs>
        <w:rPr>
          <w:rFonts w:ascii="Arial" w:hAnsi="Arial" w:cs="Arial"/>
          <w:sz w:val="32"/>
          <w:szCs w:val="32"/>
        </w:rPr>
      </w:pPr>
      <w:r>
        <w:rPr>
          <w:rFonts w:ascii="Arial" w:hAnsi="Arial" w:cs="Arial"/>
          <w:sz w:val="32"/>
          <w:szCs w:val="32"/>
        </w:rPr>
        <w:t>One item overlap: so</w:t>
      </w:r>
    </w:p>
    <w:p w:rsidR="00594EA7" w:rsidRPr="009A1579" w:rsidRDefault="009A1579" w:rsidP="00594EA7">
      <w:pPr>
        <w:pStyle w:val="ListParagraph"/>
        <w:numPr>
          <w:ilvl w:val="0"/>
          <w:numId w:val="5"/>
        </w:numPr>
        <w:tabs>
          <w:tab w:val="left" w:pos="4395"/>
        </w:tabs>
        <w:rPr>
          <w:rFonts w:ascii="Arial" w:hAnsi="Arial" w:cs="Arial"/>
          <w:sz w:val="32"/>
          <w:szCs w:val="32"/>
        </w:rPr>
      </w:pPr>
      <w:r>
        <w:rPr>
          <w:rFonts w:ascii="Arial" w:hAnsi="Arial" w:cs="Arial"/>
          <w:sz w:val="32"/>
          <w:szCs w:val="32"/>
        </w:rPr>
        <w:t>Amino Acids</w:t>
      </w:r>
    </w:p>
    <w:p w:rsidR="009A1579" w:rsidRPr="00C06D57" w:rsidRDefault="009A1579" w:rsidP="009A1579">
      <w:pPr>
        <w:contextualSpacing/>
        <w:rPr>
          <w:rFonts w:ascii="Arial" w:hAnsi="Arial" w:cs="Arial"/>
          <w:b/>
          <w:bCs/>
          <w:sz w:val="32"/>
          <w:szCs w:val="32"/>
        </w:rPr>
      </w:pPr>
      <w:r w:rsidRPr="00C06D57">
        <w:rPr>
          <w:rFonts w:ascii="Arial" w:hAnsi="Arial" w:cs="Arial"/>
          <w:b/>
          <w:bCs/>
          <w:sz w:val="32"/>
          <w:szCs w:val="32"/>
        </w:rPr>
        <w:t xml:space="preserve">Q7: </w:t>
      </w:r>
      <w:r w:rsidR="00817755" w:rsidRPr="00C06D57">
        <w:rPr>
          <w:rFonts w:ascii="Arial" w:hAnsi="Arial" w:cs="Arial"/>
          <w:b/>
          <w:bCs/>
          <w:sz w:val="32"/>
          <w:szCs w:val="32"/>
        </w:rPr>
        <w:t xml:space="preserve">How many unique sequences of amino acids </w:t>
      </w:r>
      <w:r w:rsidR="00817755">
        <w:rPr>
          <w:rFonts w:ascii="Arial" w:hAnsi="Arial" w:cs="Arial"/>
          <w:b/>
          <w:bCs/>
          <w:sz w:val="32"/>
          <w:szCs w:val="32"/>
        </w:rPr>
        <w:t>1</w:t>
      </w:r>
      <w:r w:rsidR="00817755" w:rsidRPr="00C06D57">
        <w:rPr>
          <w:rFonts w:ascii="Arial" w:hAnsi="Arial" w:cs="Arial"/>
          <w:b/>
          <w:bCs/>
          <w:sz w:val="32"/>
          <w:szCs w:val="32"/>
        </w:rPr>
        <w:t>5 peptides</w:t>
      </w:r>
      <w:r w:rsidR="00817755">
        <w:rPr>
          <w:rFonts w:ascii="Arial" w:hAnsi="Arial" w:cs="Arial"/>
          <w:b/>
          <w:bCs/>
          <w:sz w:val="32"/>
          <w:szCs w:val="32"/>
        </w:rPr>
        <w:t xml:space="preserve"> long</w:t>
      </w:r>
      <w:r w:rsidR="00817755" w:rsidRPr="00C06D57">
        <w:rPr>
          <w:rFonts w:ascii="Arial" w:hAnsi="Arial" w:cs="Arial"/>
          <w:b/>
          <w:bCs/>
          <w:sz w:val="32"/>
          <w:szCs w:val="32"/>
        </w:rPr>
        <w:t xml:space="preserve"> can you make using </w:t>
      </w:r>
      <w:proofErr w:type="gramStart"/>
      <w:r w:rsidR="00817755" w:rsidRPr="00C06D57">
        <w:rPr>
          <w:rFonts w:ascii="Arial" w:hAnsi="Arial" w:cs="Arial"/>
          <w:b/>
          <w:bCs/>
          <w:sz w:val="32"/>
          <w:szCs w:val="32"/>
        </w:rPr>
        <w:t>only</w:t>
      </w:r>
      <w:r w:rsidRPr="00C06D57">
        <w:rPr>
          <w:rFonts w:ascii="Arial" w:hAnsi="Arial" w:cs="Arial"/>
          <w:b/>
          <w:bCs/>
          <w:sz w:val="32"/>
          <w:szCs w:val="32"/>
        </w:rPr>
        <w:t>:</w:t>
      </w:r>
      <w:proofErr w:type="gramEnd"/>
      <w:r w:rsidRPr="00C06D57">
        <w:rPr>
          <w:rFonts w:ascii="Arial" w:hAnsi="Arial" w:cs="Arial"/>
          <w:b/>
          <w:bCs/>
          <w:sz w:val="32"/>
          <w:szCs w:val="32"/>
        </w:rPr>
        <w:t xml:space="preserve"> </w:t>
      </w:r>
    </w:p>
    <w:p w:rsidR="009A1579" w:rsidRDefault="009A1579" w:rsidP="009A1579">
      <w:pPr>
        <w:numPr>
          <w:ilvl w:val="0"/>
          <w:numId w:val="8"/>
        </w:numPr>
        <w:contextualSpacing/>
        <w:rPr>
          <w:rFonts w:ascii="Arial" w:hAnsi="Arial" w:cs="Arial"/>
          <w:b/>
          <w:bCs/>
          <w:sz w:val="32"/>
          <w:szCs w:val="32"/>
        </w:rPr>
      </w:pPr>
      <w:r w:rsidRPr="00C06D57">
        <w:rPr>
          <w:rFonts w:ascii="Arial" w:hAnsi="Arial" w:cs="Arial"/>
          <w:b/>
          <w:bCs/>
          <w:sz w:val="32"/>
          <w:szCs w:val="32"/>
        </w:rPr>
        <w:t>Hydrophobic amino acids with a benzene ring</w:t>
      </w:r>
    </w:p>
    <w:p w:rsidR="0001704B" w:rsidRPr="00C06D57" w:rsidRDefault="0001704B" w:rsidP="0001704B">
      <w:pPr>
        <w:numPr>
          <w:ilvl w:val="1"/>
          <w:numId w:val="8"/>
        </w:numPr>
        <w:contextualSpacing/>
        <w:rPr>
          <w:rFonts w:ascii="Arial" w:hAnsi="Arial" w:cs="Arial"/>
          <w:b/>
          <w:bCs/>
          <w:sz w:val="32"/>
          <w:szCs w:val="32"/>
        </w:rPr>
      </w:pPr>
      <w:r>
        <w:rPr>
          <w:rFonts w:ascii="Arial" w:hAnsi="Arial" w:cs="Arial"/>
          <w:b/>
          <w:bCs/>
          <w:sz w:val="32"/>
          <w:szCs w:val="32"/>
        </w:rPr>
        <w:t>3^15</w:t>
      </w:r>
    </w:p>
    <w:p w:rsidR="009A1579" w:rsidRDefault="009A1579" w:rsidP="005A3C27">
      <w:pPr>
        <w:numPr>
          <w:ilvl w:val="0"/>
          <w:numId w:val="8"/>
        </w:numPr>
        <w:contextualSpacing/>
        <w:rPr>
          <w:rFonts w:ascii="Arial" w:hAnsi="Arial" w:cs="Arial"/>
          <w:b/>
          <w:bCs/>
          <w:sz w:val="32"/>
          <w:szCs w:val="32"/>
        </w:rPr>
      </w:pPr>
      <w:r w:rsidRPr="00C06D57">
        <w:rPr>
          <w:rFonts w:ascii="Arial" w:hAnsi="Arial" w:cs="Arial"/>
          <w:b/>
          <w:bCs/>
          <w:sz w:val="32"/>
          <w:szCs w:val="32"/>
        </w:rPr>
        <w:t>Hydrophilic acidic amino acids</w:t>
      </w:r>
    </w:p>
    <w:p w:rsidR="0001704B" w:rsidRPr="005A3C27" w:rsidRDefault="0001704B" w:rsidP="0001704B">
      <w:pPr>
        <w:numPr>
          <w:ilvl w:val="1"/>
          <w:numId w:val="8"/>
        </w:numPr>
        <w:contextualSpacing/>
        <w:rPr>
          <w:rFonts w:ascii="Arial" w:hAnsi="Arial" w:cs="Arial"/>
          <w:b/>
          <w:bCs/>
          <w:sz w:val="32"/>
          <w:szCs w:val="32"/>
        </w:rPr>
      </w:pPr>
      <w:r>
        <w:rPr>
          <w:rFonts w:ascii="Arial" w:hAnsi="Arial" w:cs="Arial"/>
          <w:b/>
          <w:bCs/>
          <w:sz w:val="32"/>
          <w:szCs w:val="32"/>
        </w:rPr>
        <w:lastRenderedPageBreak/>
        <w:t>2^15</w:t>
      </w:r>
    </w:p>
    <w:p w:rsidR="009A1579" w:rsidRPr="009A1579" w:rsidRDefault="009A1579" w:rsidP="009A1579">
      <w:pPr>
        <w:ind w:left="2160"/>
        <w:contextualSpacing/>
        <w:rPr>
          <w:rFonts w:ascii="Arial" w:hAnsi="Arial" w:cs="Arial"/>
          <w:bCs/>
          <w:color w:val="000000"/>
          <w:sz w:val="32"/>
          <w:szCs w:val="32"/>
        </w:rPr>
      </w:pPr>
    </w:p>
    <w:p w:rsidR="009A1579" w:rsidRDefault="009A1579" w:rsidP="009A1579">
      <w:pPr>
        <w:contextualSpacing/>
        <w:rPr>
          <w:rFonts w:ascii="Arial" w:hAnsi="Arial" w:cs="Arial"/>
          <w:b/>
          <w:bCs/>
          <w:sz w:val="32"/>
          <w:szCs w:val="32"/>
        </w:rPr>
      </w:pPr>
      <w:r w:rsidRPr="00C06D57">
        <w:rPr>
          <w:rFonts w:ascii="Arial" w:hAnsi="Arial" w:cs="Arial"/>
          <w:b/>
          <w:bCs/>
          <w:sz w:val="32"/>
          <w:szCs w:val="32"/>
        </w:rPr>
        <w:t xml:space="preserve">Q8: Which of the amino acids can form covalent bonds with </w:t>
      </w:r>
      <w:proofErr w:type="spellStart"/>
      <w:r w:rsidRPr="00C06D57">
        <w:rPr>
          <w:rFonts w:ascii="Arial" w:hAnsi="Arial" w:cs="Arial"/>
          <w:b/>
          <w:bCs/>
          <w:sz w:val="32"/>
          <w:szCs w:val="32"/>
        </w:rPr>
        <w:t>glutaraldehyde</w:t>
      </w:r>
      <w:proofErr w:type="spellEnd"/>
      <w:r w:rsidRPr="00C06D57">
        <w:rPr>
          <w:rFonts w:ascii="Arial" w:hAnsi="Arial" w:cs="Arial"/>
          <w:b/>
          <w:bCs/>
          <w:sz w:val="32"/>
          <w:szCs w:val="32"/>
        </w:rPr>
        <w:t xml:space="preserve"> molecules?</w:t>
      </w:r>
    </w:p>
    <w:p w:rsidR="0004591D" w:rsidRPr="00C06D57" w:rsidRDefault="0004591D" w:rsidP="009A1579">
      <w:pPr>
        <w:contextualSpacing/>
        <w:rPr>
          <w:rFonts w:ascii="Arial" w:hAnsi="Arial" w:cs="Arial"/>
          <w:b/>
          <w:bCs/>
          <w:sz w:val="32"/>
          <w:szCs w:val="32"/>
        </w:rPr>
      </w:pPr>
      <w:r>
        <w:rPr>
          <w:rFonts w:ascii="Arial" w:hAnsi="Arial" w:cs="Arial"/>
          <w:b/>
          <w:bCs/>
          <w:sz w:val="32"/>
          <w:szCs w:val="32"/>
        </w:rPr>
        <w:t xml:space="preserve">Lys, </w:t>
      </w:r>
      <w:proofErr w:type="spellStart"/>
      <w:r>
        <w:rPr>
          <w:rFonts w:ascii="Arial" w:hAnsi="Arial" w:cs="Arial"/>
          <w:b/>
          <w:bCs/>
          <w:sz w:val="32"/>
          <w:szCs w:val="32"/>
        </w:rPr>
        <w:t>arg</w:t>
      </w:r>
      <w:proofErr w:type="spellEnd"/>
      <w:r>
        <w:rPr>
          <w:rFonts w:ascii="Arial" w:hAnsi="Arial" w:cs="Arial"/>
          <w:b/>
          <w:bCs/>
          <w:sz w:val="32"/>
          <w:szCs w:val="32"/>
        </w:rPr>
        <w:t xml:space="preserve">, </w:t>
      </w:r>
      <w:proofErr w:type="spellStart"/>
      <w:r>
        <w:rPr>
          <w:rFonts w:ascii="Arial" w:hAnsi="Arial" w:cs="Arial"/>
          <w:b/>
          <w:bCs/>
          <w:sz w:val="32"/>
          <w:szCs w:val="32"/>
        </w:rPr>
        <w:t>asn</w:t>
      </w:r>
      <w:proofErr w:type="spellEnd"/>
      <w:r>
        <w:rPr>
          <w:rFonts w:ascii="Arial" w:hAnsi="Arial" w:cs="Arial"/>
          <w:b/>
          <w:bCs/>
          <w:sz w:val="32"/>
          <w:szCs w:val="32"/>
        </w:rPr>
        <w:t xml:space="preserve">, </w:t>
      </w:r>
      <w:proofErr w:type="spellStart"/>
      <w:r>
        <w:rPr>
          <w:rFonts w:ascii="Arial" w:hAnsi="Arial" w:cs="Arial"/>
          <w:b/>
          <w:bCs/>
          <w:sz w:val="32"/>
          <w:szCs w:val="32"/>
        </w:rPr>
        <w:t>gln</w:t>
      </w:r>
      <w:proofErr w:type="spellEnd"/>
      <w:r>
        <w:rPr>
          <w:rFonts w:ascii="Arial" w:hAnsi="Arial" w:cs="Arial"/>
          <w:b/>
          <w:bCs/>
          <w:sz w:val="32"/>
          <w:szCs w:val="32"/>
        </w:rPr>
        <w:t xml:space="preserve"> or tail</w:t>
      </w:r>
      <w:r w:rsidR="00F62550">
        <w:rPr>
          <w:rFonts w:ascii="Arial" w:hAnsi="Arial" w:cs="Arial"/>
          <w:b/>
          <w:bCs/>
          <w:sz w:val="32"/>
          <w:szCs w:val="32"/>
        </w:rPr>
        <w:softHyphen/>
      </w:r>
      <w:r w:rsidR="00F62550">
        <w:rPr>
          <w:rFonts w:ascii="Arial" w:hAnsi="Arial" w:cs="Arial"/>
          <w:b/>
          <w:bCs/>
          <w:sz w:val="32"/>
          <w:szCs w:val="32"/>
        </w:rPr>
        <w:softHyphen/>
      </w:r>
      <w:r w:rsidR="000B483E">
        <w:rPr>
          <w:rFonts w:ascii="Arial" w:hAnsi="Arial" w:cs="Arial"/>
          <w:b/>
          <w:bCs/>
          <w:sz w:val="32"/>
          <w:szCs w:val="32"/>
        </w:rPr>
        <w:tab/>
      </w:r>
    </w:p>
    <w:p w:rsidR="009A1579" w:rsidRDefault="009A1579" w:rsidP="009A1579">
      <w:pPr>
        <w:ind w:left="720"/>
        <w:contextualSpacing/>
        <w:rPr>
          <w:rFonts w:ascii="Arial" w:hAnsi="Arial" w:cs="Arial"/>
          <w:bCs/>
          <w:sz w:val="32"/>
          <w:szCs w:val="32"/>
        </w:rPr>
      </w:pPr>
    </w:p>
    <w:p w:rsidR="00F24AC6" w:rsidRDefault="00F24AC6" w:rsidP="009A1579">
      <w:pPr>
        <w:ind w:left="720"/>
        <w:contextualSpacing/>
        <w:rPr>
          <w:rFonts w:ascii="Arial" w:hAnsi="Arial" w:cs="Arial"/>
          <w:bCs/>
          <w:sz w:val="32"/>
          <w:szCs w:val="32"/>
        </w:rPr>
      </w:pPr>
    </w:p>
    <w:p w:rsidR="00F24AC6" w:rsidRDefault="00F24AC6" w:rsidP="009A1579">
      <w:pPr>
        <w:ind w:left="720"/>
        <w:contextualSpacing/>
        <w:rPr>
          <w:rFonts w:ascii="Arial" w:hAnsi="Arial" w:cs="Arial"/>
          <w:bCs/>
          <w:sz w:val="32"/>
          <w:szCs w:val="32"/>
        </w:rPr>
      </w:pPr>
    </w:p>
    <w:p w:rsidR="00681AD6" w:rsidRPr="00C06D57" w:rsidRDefault="00681AD6" w:rsidP="009A1579">
      <w:pPr>
        <w:ind w:left="720"/>
        <w:contextualSpacing/>
        <w:rPr>
          <w:rFonts w:ascii="Arial" w:hAnsi="Arial" w:cs="Arial"/>
          <w:bCs/>
          <w:sz w:val="32"/>
          <w:szCs w:val="32"/>
        </w:rPr>
      </w:pPr>
    </w:p>
    <w:p w:rsidR="00C06D57" w:rsidRPr="00C06D57" w:rsidRDefault="009A1579" w:rsidP="00C06D57">
      <w:pPr>
        <w:contextualSpacing/>
        <w:rPr>
          <w:rFonts w:ascii="Arial" w:hAnsi="Arial" w:cs="Arial"/>
          <w:b/>
          <w:bCs/>
          <w:sz w:val="32"/>
          <w:szCs w:val="32"/>
        </w:rPr>
      </w:pPr>
      <w:r w:rsidRPr="00C06D57">
        <w:rPr>
          <w:rFonts w:ascii="Arial" w:hAnsi="Arial" w:cs="Arial"/>
          <w:b/>
          <w:bCs/>
          <w:sz w:val="32"/>
          <w:szCs w:val="32"/>
        </w:rPr>
        <w:t>Q9: A single-stranded DNA molecule is immobilized to a surface with its 3’ end closest to the surface.  The nucleotide sequence is:  3’</w:t>
      </w:r>
      <w:proofErr w:type="gramStart"/>
      <w:r w:rsidRPr="00C06D57">
        <w:rPr>
          <w:rFonts w:ascii="Arial" w:hAnsi="Arial" w:cs="Arial"/>
          <w:b/>
          <w:bCs/>
          <w:sz w:val="32"/>
          <w:szCs w:val="32"/>
        </w:rPr>
        <w:t>:AATCGGCTCCTC:5’</w:t>
      </w:r>
      <w:proofErr w:type="gramEnd"/>
      <w:r w:rsidRPr="00C06D57">
        <w:rPr>
          <w:rFonts w:ascii="Arial" w:hAnsi="Arial" w:cs="Arial"/>
          <w:b/>
          <w:bCs/>
          <w:sz w:val="32"/>
          <w:szCs w:val="32"/>
        </w:rPr>
        <w:t xml:space="preserve">.  List every possible complementary strand of DNA that can bind with the immobilized strand that is </w:t>
      </w:r>
      <w:r w:rsidRPr="00C06D57">
        <w:rPr>
          <w:rFonts w:ascii="Arial" w:hAnsi="Arial" w:cs="Arial"/>
          <w:b/>
          <w:bCs/>
          <w:sz w:val="32"/>
          <w:szCs w:val="32"/>
          <w:u w:val="single"/>
        </w:rPr>
        <w:t>exactly</w:t>
      </w:r>
      <w:r w:rsidRPr="00C06D57">
        <w:rPr>
          <w:rFonts w:ascii="Arial" w:hAnsi="Arial" w:cs="Arial"/>
          <w:b/>
          <w:bCs/>
          <w:sz w:val="32"/>
          <w:szCs w:val="32"/>
        </w:rPr>
        <w:t xml:space="preserve"> 4 nucleotides in length.</w:t>
      </w:r>
    </w:p>
    <w:p w:rsidR="009A1579" w:rsidRPr="00C06D57" w:rsidRDefault="009A1579" w:rsidP="009A1579">
      <w:pPr>
        <w:contextualSpacing/>
        <w:rPr>
          <w:rFonts w:ascii="Arial" w:hAnsi="Arial" w:cs="Arial"/>
          <w:bCs/>
          <w:sz w:val="32"/>
          <w:szCs w:val="32"/>
        </w:rPr>
      </w:pPr>
    </w:p>
    <w:p w:rsidR="008E0D57" w:rsidRDefault="008E0D57" w:rsidP="008E0D57">
      <w:pPr>
        <w:contextualSpacing/>
        <w:rPr>
          <w:rFonts w:ascii="Arial" w:hAnsi="Arial" w:cs="Arial"/>
          <w:b/>
          <w:bCs/>
          <w:sz w:val="32"/>
          <w:szCs w:val="32"/>
        </w:rPr>
      </w:pPr>
      <w:r w:rsidRPr="00C06D57">
        <w:rPr>
          <w:rFonts w:ascii="Arial" w:hAnsi="Arial" w:cs="Arial"/>
          <w:b/>
          <w:bCs/>
          <w:sz w:val="32"/>
          <w:szCs w:val="32"/>
        </w:rPr>
        <w:t>Q10: For each of the</w:t>
      </w:r>
      <w:r>
        <w:rPr>
          <w:rFonts w:ascii="Arial" w:hAnsi="Arial" w:cs="Arial"/>
          <w:b/>
          <w:bCs/>
          <w:sz w:val="32"/>
          <w:szCs w:val="32"/>
        </w:rPr>
        <w:t xml:space="preserve">se </w:t>
      </w:r>
      <w:r w:rsidRPr="00C06D57">
        <w:rPr>
          <w:rFonts w:ascii="Arial" w:hAnsi="Arial" w:cs="Arial"/>
          <w:b/>
          <w:bCs/>
          <w:sz w:val="32"/>
          <w:szCs w:val="32"/>
        </w:rPr>
        <w:t>proteins</w:t>
      </w:r>
      <w:r>
        <w:rPr>
          <w:rFonts w:ascii="Arial" w:hAnsi="Arial" w:cs="Arial"/>
          <w:b/>
          <w:bCs/>
          <w:sz w:val="32"/>
          <w:szCs w:val="32"/>
        </w:rPr>
        <w:t>:</w:t>
      </w:r>
      <w:r w:rsidRPr="00C06D57">
        <w:rPr>
          <w:rFonts w:ascii="Arial" w:hAnsi="Arial" w:cs="Arial"/>
          <w:b/>
          <w:bCs/>
          <w:sz w:val="32"/>
          <w:szCs w:val="32"/>
        </w:rPr>
        <w:t xml:space="preserve"> </w:t>
      </w:r>
      <w:r w:rsidRPr="00C06D57">
        <w:rPr>
          <w:rFonts w:ascii="Arial" w:hAnsi="Arial" w:cs="Arial"/>
          <w:b/>
          <w:bCs/>
          <w:color w:val="000000"/>
          <w:sz w:val="32"/>
          <w:szCs w:val="32"/>
        </w:rPr>
        <w:t xml:space="preserve">Ribosomes, ligand-gated ion </w:t>
      </w:r>
      <w:r w:rsidR="002017B5">
        <w:rPr>
          <w:rFonts w:ascii="Arial" w:hAnsi="Arial" w:cs="Arial"/>
          <w:b/>
          <w:bCs/>
          <w:color w:val="000000"/>
          <w:sz w:val="32"/>
          <w:szCs w:val="32"/>
        </w:rPr>
        <w:t>channels, DNA polymerase, G-</w:t>
      </w:r>
      <w:proofErr w:type="spellStart"/>
      <w:r w:rsidR="002017B5">
        <w:rPr>
          <w:rFonts w:ascii="Arial" w:hAnsi="Arial" w:cs="Arial"/>
          <w:b/>
          <w:bCs/>
          <w:color w:val="000000"/>
          <w:sz w:val="32"/>
          <w:szCs w:val="32"/>
        </w:rPr>
        <w:t>cou</w:t>
      </w:r>
      <w:r w:rsidRPr="00C06D57">
        <w:rPr>
          <w:rFonts w:ascii="Arial" w:hAnsi="Arial" w:cs="Arial"/>
          <w:b/>
          <w:bCs/>
          <w:color w:val="000000"/>
          <w:sz w:val="32"/>
          <w:szCs w:val="32"/>
        </w:rPr>
        <w:t>led</w:t>
      </w:r>
      <w:proofErr w:type="spellEnd"/>
      <w:r w:rsidRPr="00C06D57">
        <w:rPr>
          <w:rFonts w:ascii="Arial" w:hAnsi="Arial" w:cs="Arial"/>
          <w:b/>
          <w:bCs/>
          <w:color w:val="000000"/>
          <w:sz w:val="32"/>
          <w:szCs w:val="32"/>
        </w:rPr>
        <w:t xml:space="preserve"> protein receptors</w:t>
      </w:r>
      <w:r w:rsidRPr="00C06D57">
        <w:rPr>
          <w:rFonts w:ascii="Arial" w:hAnsi="Arial" w:cs="Arial"/>
          <w:b/>
          <w:bCs/>
          <w:sz w:val="32"/>
          <w:szCs w:val="32"/>
        </w:rPr>
        <w:t xml:space="preserve"> </w:t>
      </w:r>
    </w:p>
    <w:p w:rsidR="008E0D57" w:rsidRDefault="008E0D57" w:rsidP="008E0D57">
      <w:pPr>
        <w:contextualSpacing/>
        <w:rPr>
          <w:rFonts w:ascii="Arial" w:hAnsi="Arial" w:cs="Arial"/>
          <w:b/>
          <w:bCs/>
          <w:sz w:val="32"/>
          <w:szCs w:val="32"/>
        </w:rPr>
      </w:pPr>
      <w:r>
        <w:rPr>
          <w:rFonts w:ascii="Arial" w:hAnsi="Arial" w:cs="Arial"/>
          <w:b/>
          <w:bCs/>
          <w:sz w:val="32"/>
          <w:szCs w:val="32"/>
        </w:rPr>
        <w:t>De</w:t>
      </w:r>
      <w:r w:rsidRPr="00C06D57">
        <w:rPr>
          <w:rFonts w:ascii="Arial" w:hAnsi="Arial" w:cs="Arial"/>
          <w:b/>
          <w:bCs/>
          <w:sz w:val="32"/>
          <w:szCs w:val="32"/>
        </w:rPr>
        <w:t xml:space="preserve">scribe:  </w:t>
      </w:r>
    </w:p>
    <w:p w:rsidR="008E0D57" w:rsidRPr="00B35AE6" w:rsidRDefault="008E0D57" w:rsidP="008E0D57">
      <w:pPr>
        <w:spacing w:after="0"/>
        <w:rPr>
          <w:rFonts w:ascii="Arial" w:hAnsi="Arial" w:cs="Arial"/>
          <w:b/>
          <w:bCs/>
          <w:color w:val="000000"/>
          <w:sz w:val="32"/>
          <w:szCs w:val="32"/>
        </w:rPr>
      </w:pPr>
      <w:r w:rsidRPr="00B35AE6">
        <w:rPr>
          <w:rFonts w:ascii="Arial" w:hAnsi="Arial" w:cs="Arial"/>
          <w:b/>
          <w:bCs/>
          <w:sz w:val="32"/>
          <w:szCs w:val="32"/>
        </w:rPr>
        <w:t xml:space="preserve">A: It’s approximate molecular </w:t>
      </w:r>
      <w:r w:rsidRPr="00B35AE6">
        <w:rPr>
          <w:rFonts w:ascii="Arial" w:hAnsi="Arial" w:cs="Arial"/>
          <w:b/>
          <w:bCs/>
          <w:color w:val="000000"/>
          <w:sz w:val="32"/>
          <w:szCs w:val="32"/>
        </w:rPr>
        <w:t xml:space="preserve">weight, </w:t>
      </w:r>
    </w:p>
    <w:p w:rsidR="008E0D57" w:rsidRPr="00B35AE6" w:rsidRDefault="008E0D57" w:rsidP="008E0D57">
      <w:pPr>
        <w:spacing w:after="0"/>
        <w:rPr>
          <w:rFonts w:ascii="Arial" w:hAnsi="Arial" w:cs="Arial"/>
          <w:b/>
          <w:bCs/>
          <w:color w:val="000000"/>
          <w:sz w:val="32"/>
          <w:szCs w:val="32"/>
        </w:rPr>
      </w:pPr>
      <w:r w:rsidRPr="00B35AE6">
        <w:rPr>
          <w:rFonts w:ascii="Arial" w:hAnsi="Arial" w:cs="Arial"/>
          <w:b/>
          <w:bCs/>
          <w:color w:val="000000"/>
          <w:sz w:val="32"/>
          <w:szCs w:val="32"/>
        </w:rPr>
        <w:t>B: The number of amino acids in the protein</w:t>
      </w:r>
    </w:p>
    <w:p w:rsidR="008E0D57" w:rsidRPr="00B35AE6" w:rsidRDefault="008E0D57" w:rsidP="008E0D57">
      <w:pPr>
        <w:spacing w:after="0"/>
        <w:rPr>
          <w:rFonts w:ascii="Arial" w:hAnsi="Arial" w:cs="Arial"/>
          <w:b/>
          <w:bCs/>
          <w:color w:val="000000"/>
          <w:sz w:val="32"/>
          <w:szCs w:val="32"/>
        </w:rPr>
      </w:pPr>
      <w:r w:rsidRPr="00B35AE6">
        <w:rPr>
          <w:rFonts w:ascii="Arial" w:hAnsi="Arial" w:cs="Arial"/>
          <w:b/>
          <w:bCs/>
          <w:color w:val="000000"/>
          <w:sz w:val="32"/>
          <w:szCs w:val="32"/>
        </w:rPr>
        <w:t>C: Whether its highest level of structure is tertiary or quaternary</w:t>
      </w:r>
    </w:p>
    <w:p w:rsidR="008E0D57" w:rsidRPr="00B35AE6" w:rsidRDefault="008E0D57" w:rsidP="008E0D57">
      <w:pPr>
        <w:spacing w:after="0"/>
        <w:rPr>
          <w:rFonts w:ascii="Arial" w:hAnsi="Arial" w:cs="Arial"/>
          <w:b/>
          <w:bCs/>
          <w:color w:val="000000"/>
          <w:sz w:val="32"/>
          <w:szCs w:val="32"/>
        </w:rPr>
      </w:pPr>
      <w:r w:rsidRPr="00B35AE6">
        <w:rPr>
          <w:rFonts w:ascii="Arial" w:hAnsi="Arial" w:cs="Arial"/>
          <w:b/>
          <w:bCs/>
          <w:color w:val="000000"/>
          <w:sz w:val="32"/>
          <w:szCs w:val="32"/>
        </w:rPr>
        <w:t xml:space="preserve">D: The relationship between the protein’s structure and its biological function, (i.e. do </w:t>
      </w:r>
      <w:r w:rsidRPr="00B35AE6">
        <w:rPr>
          <w:rFonts w:ascii="Times New Roman" w:hAnsi="Times New Roman" w:cs="Times New Roman"/>
          <w:b/>
          <w:bCs/>
          <w:i/>
          <w:color w:val="000000"/>
          <w:sz w:val="32"/>
          <w:szCs w:val="32"/>
        </w:rPr>
        <w:t>α</w:t>
      </w:r>
      <w:r w:rsidRPr="00B35AE6">
        <w:rPr>
          <w:rFonts w:ascii="Arial" w:hAnsi="Arial" w:cs="Arial"/>
          <w:b/>
          <w:bCs/>
          <w:color w:val="000000"/>
          <w:sz w:val="32"/>
          <w:szCs w:val="32"/>
        </w:rPr>
        <w:t xml:space="preserve">-helices and </w:t>
      </w:r>
      <w:r w:rsidRPr="00B35AE6">
        <w:rPr>
          <w:rFonts w:ascii="Times New Roman" w:hAnsi="Times New Roman" w:cs="Times New Roman"/>
          <w:b/>
          <w:bCs/>
          <w:i/>
          <w:color w:val="000000"/>
          <w:sz w:val="32"/>
          <w:szCs w:val="32"/>
        </w:rPr>
        <w:t>β</w:t>
      </w:r>
      <w:r w:rsidRPr="00B35AE6">
        <w:rPr>
          <w:rFonts w:ascii="Arial" w:hAnsi="Arial" w:cs="Arial"/>
          <w:b/>
          <w:bCs/>
          <w:color w:val="000000"/>
          <w:sz w:val="32"/>
          <w:szCs w:val="32"/>
        </w:rPr>
        <w:t>-sheets form structures that give the protein a desired shape?)</w:t>
      </w:r>
    </w:p>
    <w:p w:rsidR="008E0D57" w:rsidRPr="00B35AE6" w:rsidRDefault="008E0D57" w:rsidP="008E0D57">
      <w:pPr>
        <w:spacing w:after="0"/>
        <w:rPr>
          <w:rFonts w:ascii="Arial" w:hAnsi="Arial" w:cs="Arial"/>
          <w:b/>
          <w:bCs/>
          <w:color w:val="000000"/>
          <w:sz w:val="32"/>
          <w:szCs w:val="32"/>
        </w:rPr>
      </w:pPr>
      <w:r>
        <w:rPr>
          <w:rFonts w:ascii="Arial" w:hAnsi="Arial" w:cs="Arial"/>
          <w:b/>
          <w:bCs/>
          <w:color w:val="000000"/>
          <w:sz w:val="32"/>
          <w:szCs w:val="32"/>
        </w:rPr>
        <w:t xml:space="preserve">E: </w:t>
      </w:r>
      <w:r w:rsidRPr="00B35AE6">
        <w:rPr>
          <w:rFonts w:ascii="Arial" w:hAnsi="Arial" w:cs="Arial"/>
          <w:b/>
          <w:bCs/>
          <w:color w:val="000000"/>
          <w:sz w:val="32"/>
          <w:szCs w:val="32"/>
        </w:rPr>
        <w:t xml:space="preserve">The biological importance of the protein.  </w:t>
      </w:r>
    </w:p>
    <w:p w:rsidR="00594EA7" w:rsidRPr="009A1579" w:rsidRDefault="00594EA7" w:rsidP="000563C6">
      <w:pPr>
        <w:tabs>
          <w:tab w:val="left" w:pos="4395"/>
        </w:tabs>
        <w:rPr>
          <w:rFonts w:ascii="Arial" w:hAnsi="Arial" w:cs="Arial"/>
          <w:b/>
          <w:sz w:val="32"/>
          <w:szCs w:val="32"/>
        </w:rPr>
      </w:pPr>
    </w:p>
    <w:p w:rsidR="00754DB4" w:rsidRDefault="00754DB4" w:rsidP="00A22B92">
      <w:pPr>
        <w:pStyle w:val="ListParagraph"/>
        <w:numPr>
          <w:ilvl w:val="0"/>
          <w:numId w:val="5"/>
        </w:numPr>
        <w:spacing w:line="240" w:lineRule="auto"/>
        <w:ind w:left="630"/>
        <w:rPr>
          <w:rFonts w:ascii="Arial" w:hAnsi="Arial" w:cs="Arial"/>
          <w:sz w:val="32"/>
          <w:szCs w:val="32"/>
        </w:rPr>
      </w:pPr>
      <w:r>
        <w:rPr>
          <w:rFonts w:ascii="Arial" w:hAnsi="Arial" w:cs="Arial"/>
          <w:sz w:val="32"/>
          <w:szCs w:val="32"/>
        </w:rPr>
        <w:t>Microfluidics</w:t>
      </w:r>
    </w:p>
    <w:p w:rsidR="00754DB4" w:rsidRDefault="00754DB4" w:rsidP="00754DB4">
      <w:pPr>
        <w:pStyle w:val="ListParagraph"/>
        <w:spacing w:line="240" w:lineRule="auto"/>
        <w:ind w:left="630"/>
        <w:rPr>
          <w:rFonts w:ascii="Arial" w:hAnsi="Arial" w:cs="Arial"/>
          <w:sz w:val="32"/>
          <w:szCs w:val="32"/>
        </w:rPr>
      </w:pPr>
    </w:p>
    <w:p w:rsidR="009A1D95" w:rsidRPr="00A22B92" w:rsidRDefault="009A1D95" w:rsidP="00754DB4">
      <w:pPr>
        <w:pStyle w:val="ListParagraph"/>
        <w:spacing w:line="240" w:lineRule="auto"/>
        <w:ind w:left="630"/>
        <w:rPr>
          <w:rFonts w:ascii="Arial" w:hAnsi="Arial" w:cs="Arial"/>
          <w:sz w:val="32"/>
          <w:szCs w:val="32"/>
        </w:rPr>
      </w:pPr>
      <w:r w:rsidRPr="00A22B92">
        <w:rPr>
          <w:rFonts w:ascii="Arial" w:hAnsi="Arial" w:cs="Arial"/>
          <w:sz w:val="32"/>
          <w:szCs w:val="32"/>
        </w:rPr>
        <w:t>Consider a “</w:t>
      </w:r>
      <w:proofErr w:type="spellStart"/>
      <w:r w:rsidRPr="00A22B92">
        <w:rPr>
          <w:rFonts w:ascii="Arial" w:hAnsi="Arial" w:cs="Arial"/>
          <w:sz w:val="32"/>
          <w:szCs w:val="32"/>
        </w:rPr>
        <w:t>nano</w:t>
      </w:r>
      <w:proofErr w:type="spellEnd"/>
      <w:r w:rsidRPr="00A22B92">
        <w:rPr>
          <w:rFonts w:ascii="Arial" w:hAnsi="Arial" w:cs="Arial"/>
          <w:sz w:val="32"/>
          <w:szCs w:val="32"/>
        </w:rPr>
        <w:t>-scale” fluid channel</w:t>
      </w:r>
      <w:r w:rsidR="00A22B92" w:rsidRPr="00A22B92">
        <w:rPr>
          <w:rFonts w:ascii="Arial" w:hAnsi="Arial" w:cs="Arial"/>
          <w:sz w:val="32"/>
          <w:szCs w:val="32"/>
        </w:rPr>
        <w:t xml:space="preserve"> (Height = 200 nm, Width = 50 nm, Length = 1 mm) </w:t>
      </w:r>
      <w:r w:rsidRPr="00A22B92">
        <w:rPr>
          <w:rFonts w:ascii="Arial" w:hAnsi="Arial" w:cs="Arial"/>
          <w:sz w:val="32"/>
          <w:szCs w:val="32"/>
        </w:rPr>
        <w:t xml:space="preserve">where a biosensor comprises the bottom surface. </w:t>
      </w:r>
    </w:p>
    <w:p w:rsidR="009A1D95" w:rsidRPr="009A1D95" w:rsidRDefault="009A1D95" w:rsidP="009A1D95">
      <w:pPr>
        <w:spacing w:line="240" w:lineRule="auto"/>
        <w:ind w:left="720"/>
        <w:contextualSpacing/>
        <w:rPr>
          <w:rFonts w:ascii="Arial" w:hAnsi="Arial" w:cs="Arial"/>
          <w:sz w:val="32"/>
          <w:szCs w:val="32"/>
        </w:rPr>
      </w:pPr>
      <w:r w:rsidRPr="009A1D95">
        <w:rPr>
          <w:rFonts w:ascii="Arial" w:hAnsi="Arial" w:cs="Arial"/>
          <w:sz w:val="32"/>
          <w:szCs w:val="32"/>
        </w:rPr>
        <w:lastRenderedPageBreak/>
        <w:t>The biosensor is used to characterize the binding interaction between two different proteins, P</w:t>
      </w:r>
      <w:r w:rsidRPr="009A1D95">
        <w:rPr>
          <w:rFonts w:ascii="Arial" w:hAnsi="Arial" w:cs="Arial"/>
          <w:sz w:val="32"/>
          <w:szCs w:val="32"/>
          <w:vertAlign w:val="subscript"/>
        </w:rPr>
        <w:t>1</w:t>
      </w:r>
      <w:r w:rsidRPr="009A1D95">
        <w:rPr>
          <w:rFonts w:ascii="Arial" w:hAnsi="Arial" w:cs="Arial"/>
          <w:sz w:val="32"/>
          <w:szCs w:val="32"/>
        </w:rPr>
        <w:t xml:space="preserve"> and P</w:t>
      </w:r>
      <w:r w:rsidRPr="009A1D95">
        <w:rPr>
          <w:rFonts w:ascii="Arial" w:hAnsi="Arial" w:cs="Arial"/>
          <w:sz w:val="32"/>
          <w:szCs w:val="32"/>
          <w:vertAlign w:val="subscript"/>
        </w:rPr>
        <w:t xml:space="preserve">2. </w:t>
      </w:r>
      <w:r w:rsidRPr="009A1D95">
        <w:rPr>
          <w:rFonts w:ascii="Arial" w:hAnsi="Arial" w:cs="Arial"/>
          <w:sz w:val="32"/>
          <w:szCs w:val="32"/>
        </w:rPr>
        <w:t>P</w:t>
      </w:r>
      <w:r w:rsidRPr="009A1D95">
        <w:rPr>
          <w:rFonts w:ascii="Arial" w:hAnsi="Arial" w:cs="Arial"/>
          <w:sz w:val="32"/>
          <w:szCs w:val="32"/>
          <w:vertAlign w:val="subscript"/>
        </w:rPr>
        <w:t>1</w:t>
      </w:r>
      <w:r w:rsidRPr="009A1D95">
        <w:rPr>
          <w:rFonts w:ascii="Arial" w:hAnsi="Arial" w:cs="Arial"/>
          <w:sz w:val="32"/>
          <w:szCs w:val="32"/>
        </w:rPr>
        <w:t xml:space="preserve"> is flown in solution through the fluid channel, and P</w:t>
      </w:r>
      <w:r w:rsidRPr="009A1D95">
        <w:rPr>
          <w:rFonts w:ascii="Arial" w:hAnsi="Arial" w:cs="Arial"/>
          <w:sz w:val="32"/>
          <w:szCs w:val="32"/>
          <w:vertAlign w:val="subscript"/>
        </w:rPr>
        <w:t>2</w:t>
      </w:r>
      <w:r w:rsidRPr="009A1D95">
        <w:rPr>
          <w:rFonts w:ascii="Arial" w:hAnsi="Arial" w:cs="Arial"/>
          <w:sz w:val="32"/>
          <w:szCs w:val="32"/>
        </w:rPr>
        <w:t xml:space="preserve"> is immobilized on the sensor surface. For P</w:t>
      </w:r>
      <w:r w:rsidRPr="009A1D95">
        <w:rPr>
          <w:rFonts w:ascii="Arial" w:hAnsi="Arial" w:cs="Arial"/>
          <w:sz w:val="32"/>
          <w:szCs w:val="32"/>
          <w:vertAlign w:val="subscript"/>
        </w:rPr>
        <w:t>1</w:t>
      </w:r>
      <w:r w:rsidRPr="009A1D95">
        <w:rPr>
          <w:rFonts w:ascii="Arial" w:hAnsi="Arial" w:cs="Arial"/>
          <w:sz w:val="32"/>
          <w:szCs w:val="32"/>
        </w:rPr>
        <w:t>, D= 5x10</w:t>
      </w:r>
      <w:r w:rsidRPr="009A1D95">
        <w:rPr>
          <w:rFonts w:ascii="Arial" w:hAnsi="Arial" w:cs="Arial"/>
          <w:sz w:val="32"/>
          <w:szCs w:val="32"/>
          <w:vertAlign w:val="superscript"/>
        </w:rPr>
        <w:t>-11</w:t>
      </w:r>
      <w:r w:rsidRPr="009A1D95">
        <w:rPr>
          <w:rFonts w:ascii="Arial" w:hAnsi="Arial" w:cs="Arial"/>
          <w:sz w:val="32"/>
          <w:szCs w:val="32"/>
        </w:rPr>
        <w:t xml:space="preserve"> m</w:t>
      </w:r>
      <w:r w:rsidRPr="009A1D95">
        <w:rPr>
          <w:rFonts w:ascii="Arial" w:hAnsi="Arial" w:cs="Arial"/>
          <w:sz w:val="32"/>
          <w:szCs w:val="32"/>
          <w:vertAlign w:val="superscript"/>
        </w:rPr>
        <w:t>2</w:t>
      </w:r>
      <w:r w:rsidRPr="009A1D95">
        <w:rPr>
          <w:rFonts w:ascii="Arial" w:hAnsi="Arial" w:cs="Arial"/>
          <w:sz w:val="32"/>
          <w:szCs w:val="32"/>
        </w:rPr>
        <w:t>/sec. P</w:t>
      </w:r>
      <w:r w:rsidRPr="009A1D95">
        <w:rPr>
          <w:rFonts w:ascii="Arial" w:hAnsi="Arial" w:cs="Arial"/>
          <w:sz w:val="32"/>
          <w:szCs w:val="32"/>
          <w:vertAlign w:val="subscript"/>
        </w:rPr>
        <w:t>2</w:t>
      </w:r>
      <w:r w:rsidRPr="009A1D95">
        <w:rPr>
          <w:rFonts w:ascii="Arial" w:hAnsi="Arial" w:cs="Arial"/>
          <w:sz w:val="32"/>
          <w:szCs w:val="32"/>
        </w:rPr>
        <w:t xml:space="preserve"> is immobilized with a density of R</w:t>
      </w:r>
      <w:r w:rsidRPr="009A1D95">
        <w:rPr>
          <w:rFonts w:ascii="Arial" w:hAnsi="Arial" w:cs="Arial"/>
          <w:sz w:val="32"/>
          <w:szCs w:val="32"/>
          <w:vertAlign w:val="subscript"/>
        </w:rPr>
        <w:t>T</w:t>
      </w:r>
      <w:r w:rsidRPr="009A1D95">
        <w:rPr>
          <w:rFonts w:ascii="Arial" w:hAnsi="Arial" w:cs="Arial"/>
          <w:sz w:val="32"/>
          <w:szCs w:val="32"/>
        </w:rPr>
        <w:t xml:space="preserve"> = 3x10</w:t>
      </w:r>
      <w:r w:rsidRPr="009A1D95">
        <w:rPr>
          <w:rFonts w:ascii="Arial" w:hAnsi="Arial" w:cs="Arial"/>
          <w:sz w:val="32"/>
          <w:szCs w:val="32"/>
          <w:vertAlign w:val="superscript"/>
        </w:rPr>
        <w:t>-7</w:t>
      </w:r>
      <w:r w:rsidRPr="009A1D95">
        <w:rPr>
          <w:rFonts w:ascii="Arial" w:hAnsi="Arial" w:cs="Arial"/>
          <w:sz w:val="32"/>
          <w:szCs w:val="32"/>
        </w:rPr>
        <w:t xml:space="preserve"> moles/m</w:t>
      </w:r>
      <w:r w:rsidRPr="009A1D95">
        <w:rPr>
          <w:rFonts w:ascii="Arial" w:hAnsi="Arial" w:cs="Arial"/>
          <w:sz w:val="32"/>
          <w:szCs w:val="32"/>
          <w:vertAlign w:val="superscript"/>
        </w:rPr>
        <w:t>2</w:t>
      </w:r>
      <w:r w:rsidRPr="009A1D95">
        <w:rPr>
          <w:rFonts w:ascii="Arial" w:hAnsi="Arial" w:cs="Arial"/>
          <w:sz w:val="32"/>
          <w:szCs w:val="32"/>
        </w:rPr>
        <w:t>.</w:t>
      </w:r>
    </w:p>
    <w:p w:rsidR="009A1D95" w:rsidRDefault="009A1D95" w:rsidP="009A1D95">
      <w:pPr>
        <w:spacing w:line="240" w:lineRule="auto"/>
        <w:ind w:left="720"/>
        <w:contextualSpacing/>
        <w:rPr>
          <w:rFonts w:ascii="Arial" w:hAnsi="Arial" w:cs="Arial"/>
          <w:sz w:val="32"/>
          <w:szCs w:val="32"/>
        </w:rPr>
      </w:pPr>
      <w:r w:rsidRPr="009A1D95">
        <w:rPr>
          <w:rFonts w:ascii="Arial" w:hAnsi="Arial" w:cs="Arial"/>
          <w:sz w:val="32"/>
          <w:szCs w:val="32"/>
        </w:rPr>
        <w:t>Using the biosensor output (R), the following measurements were gathered.</w:t>
      </w:r>
    </w:p>
    <w:p w:rsidR="00A22B92" w:rsidRDefault="00A22B92" w:rsidP="009A1D95">
      <w:pPr>
        <w:spacing w:line="240" w:lineRule="auto"/>
        <w:ind w:left="720"/>
        <w:contextualSpacing/>
        <w:rPr>
          <w:rFonts w:ascii="Arial" w:hAnsi="Arial" w:cs="Arial"/>
          <w:sz w:val="32"/>
          <w:szCs w:val="32"/>
        </w:rPr>
      </w:pPr>
    </w:p>
    <w:p w:rsidR="00A22B92" w:rsidRDefault="00A22B92" w:rsidP="009A1D95">
      <w:pPr>
        <w:spacing w:line="240" w:lineRule="auto"/>
        <w:ind w:left="720"/>
        <w:contextualSpacing/>
        <w:rPr>
          <w:rFonts w:ascii="Arial" w:hAnsi="Arial" w:cs="Arial"/>
          <w:sz w:val="32"/>
          <w:szCs w:val="32"/>
        </w:rPr>
      </w:pPr>
    </w:p>
    <w:p w:rsidR="00A22B92" w:rsidRDefault="00A22B92" w:rsidP="009A1D95">
      <w:pPr>
        <w:spacing w:line="240" w:lineRule="auto"/>
        <w:ind w:left="720"/>
        <w:contextualSpacing/>
        <w:rPr>
          <w:rFonts w:ascii="Arial" w:hAnsi="Arial" w:cs="Arial"/>
          <w:sz w:val="32"/>
          <w:szCs w:val="32"/>
        </w:rPr>
      </w:pPr>
    </w:p>
    <w:p w:rsidR="009A1D95" w:rsidRPr="009A1D95" w:rsidRDefault="009A1D95" w:rsidP="009A1D95">
      <w:pPr>
        <w:spacing w:line="240" w:lineRule="auto"/>
        <w:contextualSpacing/>
        <w:jc w:val="center"/>
        <w:rPr>
          <w:rFonts w:ascii="Arial" w:hAnsi="Arial" w:cs="Arial"/>
          <w:b/>
          <w:sz w:val="32"/>
          <w:szCs w:val="32"/>
        </w:rPr>
      </w:pPr>
      <w:r w:rsidRPr="009A1D95">
        <w:rPr>
          <w:rFonts w:ascii="Arial" w:hAnsi="Arial" w:cs="Arial"/>
          <w:b/>
          <w:sz w:val="32"/>
          <w:szCs w:val="32"/>
        </w:rPr>
        <w:t>Table 1</w:t>
      </w:r>
    </w:p>
    <w:tbl>
      <w:tblPr>
        <w:tblW w:w="4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250"/>
      </w:tblGrid>
      <w:tr w:rsidR="009A1D95" w:rsidRPr="009A1D95" w:rsidTr="000B4D25">
        <w:trPr>
          <w:trHeight w:val="292"/>
          <w:jc w:val="center"/>
        </w:trPr>
        <w:tc>
          <w:tcPr>
            <w:tcW w:w="2988" w:type="dxa"/>
            <w:noWrap/>
            <w:hideMark/>
          </w:tcPr>
          <w:p w:rsidR="009A1D95" w:rsidRPr="009A1D95" w:rsidRDefault="009A1D95" w:rsidP="000B4D25">
            <w:pPr>
              <w:spacing w:after="0" w:line="240" w:lineRule="auto"/>
              <w:jc w:val="center"/>
              <w:rPr>
                <w:rFonts w:ascii="Arial" w:eastAsia="Times New Roman" w:hAnsi="Arial" w:cs="Arial"/>
                <w:b/>
                <w:sz w:val="32"/>
                <w:szCs w:val="32"/>
              </w:rPr>
            </w:pPr>
            <w:r w:rsidRPr="009A1D95">
              <w:rPr>
                <w:rFonts w:ascii="Arial" w:eastAsia="Times New Roman" w:hAnsi="Arial" w:cs="Arial"/>
                <w:b/>
                <w:sz w:val="32"/>
                <w:szCs w:val="32"/>
              </w:rPr>
              <w:t>Concentration of P</w:t>
            </w:r>
            <w:r w:rsidRPr="009A1D95">
              <w:rPr>
                <w:rFonts w:ascii="Arial" w:eastAsia="Times New Roman" w:hAnsi="Arial" w:cs="Arial"/>
                <w:b/>
                <w:sz w:val="32"/>
                <w:szCs w:val="32"/>
                <w:vertAlign w:val="subscript"/>
              </w:rPr>
              <w:t>1</w:t>
            </w:r>
            <w:r w:rsidRPr="009A1D95">
              <w:rPr>
                <w:rFonts w:ascii="Arial" w:eastAsia="Times New Roman" w:hAnsi="Arial" w:cs="Arial"/>
                <w:b/>
                <w:sz w:val="32"/>
                <w:szCs w:val="32"/>
              </w:rPr>
              <w:t xml:space="preserve"> (M)</w:t>
            </w:r>
          </w:p>
        </w:tc>
        <w:tc>
          <w:tcPr>
            <w:tcW w:w="1250" w:type="dxa"/>
            <w:noWrap/>
            <w:hideMark/>
          </w:tcPr>
          <w:p w:rsidR="009A1D95" w:rsidRPr="009A1D95" w:rsidRDefault="009A1D95" w:rsidP="000B4D25">
            <w:pPr>
              <w:spacing w:after="0" w:line="240" w:lineRule="auto"/>
              <w:jc w:val="right"/>
              <w:rPr>
                <w:rFonts w:ascii="Arial" w:eastAsia="Times New Roman" w:hAnsi="Arial" w:cs="Arial"/>
                <w:b/>
                <w:sz w:val="32"/>
                <w:szCs w:val="32"/>
              </w:rPr>
            </w:pPr>
            <w:r w:rsidRPr="009A1D95">
              <w:rPr>
                <w:rFonts w:ascii="Arial" w:eastAsia="Times New Roman" w:hAnsi="Arial" w:cs="Arial"/>
                <w:b/>
                <w:sz w:val="32"/>
                <w:szCs w:val="32"/>
              </w:rPr>
              <w:t>R (AU)</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1.0E-13</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128</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1.0E-12</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128</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1.0E-11</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142</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1.0E-10</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180</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8.5E-10</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268</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ind w:left="720" w:hanging="720"/>
              <w:jc w:val="right"/>
              <w:rPr>
                <w:rFonts w:ascii="Arial" w:eastAsia="Times New Roman" w:hAnsi="Arial" w:cs="Arial"/>
                <w:sz w:val="32"/>
                <w:szCs w:val="32"/>
              </w:rPr>
            </w:pPr>
            <w:r w:rsidRPr="009A1D95">
              <w:rPr>
                <w:rFonts w:ascii="Arial" w:eastAsia="Times New Roman" w:hAnsi="Arial" w:cs="Arial"/>
                <w:sz w:val="32"/>
                <w:szCs w:val="32"/>
              </w:rPr>
              <w:t>1.0E-09</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350</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1.0E-08</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490</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1.0E-07</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530</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1.0E-06</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535</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1.0E-05</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535</w:t>
            </w:r>
          </w:p>
        </w:tc>
      </w:tr>
    </w:tbl>
    <w:p w:rsidR="009A1D95" w:rsidRPr="009A1D95" w:rsidRDefault="009A1D95" w:rsidP="009A1D95">
      <w:pPr>
        <w:spacing w:line="240" w:lineRule="auto"/>
        <w:contextualSpacing/>
        <w:jc w:val="center"/>
        <w:rPr>
          <w:rFonts w:ascii="Arial" w:hAnsi="Arial" w:cs="Arial"/>
          <w:b/>
          <w:sz w:val="32"/>
          <w:szCs w:val="32"/>
        </w:rPr>
      </w:pPr>
      <w:r w:rsidRPr="009A1D95">
        <w:rPr>
          <w:rFonts w:ascii="Arial" w:hAnsi="Arial" w:cs="Arial"/>
          <w:b/>
          <w:sz w:val="32"/>
          <w:szCs w:val="32"/>
        </w:rPr>
        <w:t>Table2</w:t>
      </w:r>
    </w:p>
    <w:tbl>
      <w:tblPr>
        <w:tblW w:w="4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250"/>
      </w:tblGrid>
      <w:tr w:rsidR="009A1D95" w:rsidRPr="009A1D95" w:rsidTr="000B4D25">
        <w:trPr>
          <w:trHeight w:val="292"/>
          <w:jc w:val="center"/>
        </w:trPr>
        <w:tc>
          <w:tcPr>
            <w:tcW w:w="2988" w:type="dxa"/>
            <w:noWrap/>
            <w:hideMark/>
          </w:tcPr>
          <w:p w:rsidR="009A1D95" w:rsidRPr="009A1D95" w:rsidRDefault="009A1D95" w:rsidP="000B4D25">
            <w:pPr>
              <w:spacing w:after="0" w:line="240" w:lineRule="auto"/>
              <w:jc w:val="center"/>
              <w:rPr>
                <w:rFonts w:ascii="Arial" w:eastAsia="Times New Roman" w:hAnsi="Arial" w:cs="Arial"/>
                <w:b/>
                <w:sz w:val="32"/>
                <w:szCs w:val="32"/>
              </w:rPr>
            </w:pPr>
            <w:r w:rsidRPr="009A1D95">
              <w:rPr>
                <w:rFonts w:ascii="Arial" w:eastAsia="Times New Roman" w:hAnsi="Arial" w:cs="Arial"/>
                <w:b/>
                <w:position w:val="-24"/>
                <w:sz w:val="32"/>
                <w:szCs w:val="32"/>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30.85pt" o:ole="">
                  <v:imagedata r:id="rId9" o:title=""/>
                </v:shape>
                <o:OLEObject Type="Embed" ProgID="Equation.3" ShapeID="_x0000_i1025" DrawAspect="Content" ObjectID="_1421801593" r:id="rId10"/>
              </w:object>
            </w:r>
            <w:r w:rsidRPr="009A1D95">
              <w:rPr>
                <w:rFonts w:ascii="Arial" w:eastAsia="Times New Roman" w:hAnsi="Arial" w:cs="Arial"/>
                <w:b/>
                <w:sz w:val="32"/>
                <w:szCs w:val="32"/>
              </w:rPr>
              <w:t xml:space="preserve"> (AU/s)</w:t>
            </w:r>
          </w:p>
        </w:tc>
        <w:tc>
          <w:tcPr>
            <w:tcW w:w="1250" w:type="dxa"/>
            <w:noWrap/>
            <w:hideMark/>
          </w:tcPr>
          <w:p w:rsidR="009A1D95" w:rsidRPr="009A1D95" w:rsidRDefault="009A1D95" w:rsidP="000B4D25">
            <w:pPr>
              <w:spacing w:after="0" w:line="240" w:lineRule="auto"/>
              <w:jc w:val="right"/>
              <w:rPr>
                <w:rFonts w:ascii="Arial" w:eastAsia="Times New Roman" w:hAnsi="Arial" w:cs="Arial"/>
                <w:b/>
                <w:sz w:val="32"/>
                <w:szCs w:val="32"/>
              </w:rPr>
            </w:pPr>
            <w:r w:rsidRPr="009A1D95">
              <w:rPr>
                <w:rFonts w:ascii="Arial" w:eastAsia="Times New Roman" w:hAnsi="Arial" w:cs="Arial"/>
                <w:b/>
                <w:sz w:val="32"/>
                <w:szCs w:val="32"/>
              </w:rPr>
              <w:t>R(AU)</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0.1</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150</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0.08</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250</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0.05</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380</w:t>
            </w:r>
          </w:p>
        </w:tc>
      </w:tr>
      <w:tr w:rsidR="009A1D95" w:rsidRPr="009A1D95" w:rsidTr="000B4D25">
        <w:trPr>
          <w:trHeight w:val="292"/>
          <w:jc w:val="center"/>
        </w:trPr>
        <w:tc>
          <w:tcPr>
            <w:tcW w:w="2988"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0.02</w:t>
            </w:r>
          </w:p>
        </w:tc>
        <w:tc>
          <w:tcPr>
            <w:tcW w:w="1250" w:type="dxa"/>
            <w:noWrap/>
            <w:hideMark/>
          </w:tcPr>
          <w:p w:rsidR="009A1D95" w:rsidRPr="009A1D95" w:rsidRDefault="009A1D95" w:rsidP="000B4D25">
            <w:pPr>
              <w:spacing w:after="0" w:line="240" w:lineRule="auto"/>
              <w:jc w:val="right"/>
              <w:rPr>
                <w:rFonts w:ascii="Arial" w:eastAsia="Times New Roman" w:hAnsi="Arial" w:cs="Arial"/>
                <w:sz w:val="32"/>
                <w:szCs w:val="32"/>
              </w:rPr>
            </w:pPr>
            <w:r w:rsidRPr="009A1D95">
              <w:rPr>
                <w:rFonts w:ascii="Arial" w:eastAsia="Times New Roman" w:hAnsi="Arial" w:cs="Arial"/>
                <w:sz w:val="32"/>
                <w:szCs w:val="32"/>
              </w:rPr>
              <w:t>500</w:t>
            </w:r>
          </w:p>
        </w:tc>
      </w:tr>
    </w:tbl>
    <w:p w:rsidR="009A1D95" w:rsidRPr="009A1D95" w:rsidRDefault="009A1D95" w:rsidP="009A1D95">
      <w:pPr>
        <w:spacing w:line="240" w:lineRule="auto"/>
        <w:contextualSpacing/>
        <w:rPr>
          <w:rFonts w:ascii="Arial" w:hAnsi="Arial" w:cs="Arial"/>
          <w:sz w:val="32"/>
          <w:szCs w:val="32"/>
        </w:rPr>
      </w:pPr>
    </w:p>
    <w:p w:rsidR="009A1D95" w:rsidRPr="009A1D95" w:rsidRDefault="009A1D95" w:rsidP="009A1D95">
      <w:pPr>
        <w:spacing w:line="240" w:lineRule="auto"/>
        <w:contextualSpacing/>
        <w:rPr>
          <w:rFonts w:ascii="Arial" w:hAnsi="Arial" w:cs="Arial"/>
          <w:sz w:val="32"/>
          <w:szCs w:val="32"/>
        </w:rPr>
      </w:pPr>
    </w:p>
    <w:p w:rsidR="009A1D95" w:rsidRPr="00E8544F" w:rsidRDefault="00A22B92" w:rsidP="00A22B92">
      <w:pPr>
        <w:spacing w:line="240" w:lineRule="auto"/>
        <w:contextualSpacing/>
        <w:rPr>
          <w:rFonts w:ascii="Arial" w:hAnsi="Arial" w:cs="Arial"/>
          <w:b/>
          <w:sz w:val="32"/>
          <w:szCs w:val="32"/>
        </w:rPr>
      </w:pPr>
      <w:r w:rsidRPr="00E8544F">
        <w:rPr>
          <w:rFonts w:ascii="Arial" w:hAnsi="Arial" w:cs="Arial"/>
          <w:b/>
          <w:sz w:val="32"/>
          <w:szCs w:val="32"/>
        </w:rPr>
        <w:t xml:space="preserve">Q11: </w:t>
      </w:r>
      <w:r w:rsidR="009A1D95" w:rsidRPr="00E8544F">
        <w:rPr>
          <w:rFonts w:ascii="Arial" w:hAnsi="Arial" w:cs="Arial"/>
          <w:b/>
          <w:sz w:val="32"/>
          <w:szCs w:val="32"/>
        </w:rPr>
        <w:t xml:space="preserve">Find </w:t>
      </w:r>
      <w:proofErr w:type="spellStart"/>
      <w:r w:rsidR="009A1D95" w:rsidRPr="00E8544F">
        <w:rPr>
          <w:rFonts w:ascii="Arial" w:hAnsi="Arial" w:cs="Arial"/>
          <w:b/>
          <w:sz w:val="32"/>
          <w:szCs w:val="32"/>
        </w:rPr>
        <w:t>k</w:t>
      </w:r>
      <w:r w:rsidR="009A1D95" w:rsidRPr="00E8544F">
        <w:rPr>
          <w:rFonts w:ascii="Arial" w:hAnsi="Arial" w:cs="Arial"/>
          <w:b/>
          <w:sz w:val="32"/>
          <w:szCs w:val="32"/>
          <w:vertAlign w:val="subscript"/>
        </w:rPr>
        <w:t>a</w:t>
      </w:r>
      <w:proofErr w:type="spellEnd"/>
    </w:p>
    <w:p w:rsidR="009A1D95" w:rsidRPr="009A1D95" w:rsidRDefault="009A1D95" w:rsidP="009A1D95">
      <w:pPr>
        <w:spacing w:line="240" w:lineRule="auto"/>
        <w:ind w:left="720"/>
        <w:contextualSpacing/>
        <w:rPr>
          <w:rFonts w:ascii="Arial" w:hAnsi="Arial" w:cs="Arial"/>
          <w:b/>
          <w:sz w:val="32"/>
          <w:szCs w:val="32"/>
        </w:rPr>
      </w:pPr>
    </w:p>
    <w:p w:rsidR="009A1D95" w:rsidRPr="00A22B92" w:rsidRDefault="00A22B92" w:rsidP="00A22B92">
      <w:pPr>
        <w:spacing w:line="240" w:lineRule="auto"/>
        <w:contextualSpacing/>
        <w:rPr>
          <w:rFonts w:ascii="Arial" w:hAnsi="Arial" w:cs="Arial"/>
          <w:b/>
          <w:sz w:val="32"/>
          <w:szCs w:val="32"/>
        </w:rPr>
      </w:pPr>
      <w:r w:rsidRPr="00A22B92">
        <w:rPr>
          <w:rFonts w:ascii="Arial" w:hAnsi="Arial" w:cs="Arial"/>
          <w:b/>
          <w:sz w:val="32"/>
          <w:szCs w:val="32"/>
        </w:rPr>
        <w:lastRenderedPageBreak/>
        <w:t xml:space="preserve">Q12: </w:t>
      </w:r>
      <w:r w:rsidR="009A1D95" w:rsidRPr="00A22B92">
        <w:rPr>
          <w:rFonts w:ascii="Arial" w:hAnsi="Arial" w:cs="Arial"/>
          <w:b/>
          <w:sz w:val="32"/>
          <w:szCs w:val="32"/>
        </w:rPr>
        <w:t>Calculate the flow rate required to give a diffusion layer depth equal to the height of the flow cell.</w:t>
      </w:r>
    </w:p>
    <w:p w:rsidR="009A1D95" w:rsidRPr="007E6FB7" w:rsidRDefault="009A1D95" w:rsidP="009A1D95">
      <w:pPr>
        <w:spacing w:line="240" w:lineRule="auto"/>
        <w:ind w:left="720"/>
        <w:contextualSpacing/>
        <w:rPr>
          <w:rFonts w:ascii="Arial" w:hAnsi="Arial" w:cs="Arial"/>
          <w:sz w:val="32"/>
          <w:szCs w:val="32"/>
        </w:rPr>
      </w:pPr>
      <w:r w:rsidRPr="007E6FB7">
        <w:rPr>
          <w:rFonts w:ascii="Arial" w:hAnsi="Arial" w:cs="Arial"/>
          <w:sz w:val="32"/>
          <w:szCs w:val="32"/>
        </w:rPr>
        <w:t xml:space="preserve">δ = </w:t>
      </w:r>
      <w:r w:rsidRPr="007E6FB7">
        <w:rPr>
          <w:rFonts w:ascii="Arial" w:hAnsi="Arial" w:cs="Arial"/>
          <w:position w:val="-32"/>
          <w:sz w:val="32"/>
          <w:szCs w:val="32"/>
        </w:rPr>
        <w:object w:dxaOrig="1400" w:dyaOrig="800">
          <v:shape id="_x0000_i1026" type="#_x0000_t75" style="width:70.15pt;height:40.2pt" o:ole="">
            <v:imagedata r:id="rId11" o:title=""/>
          </v:shape>
          <o:OLEObject Type="Embed" ProgID="Equation.3" ShapeID="_x0000_i1026" DrawAspect="Content" ObjectID="_1421801594" r:id="rId12"/>
        </w:object>
      </w:r>
      <w:r w:rsidRPr="007E6FB7">
        <w:rPr>
          <w:rFonts w:ascii="Arial" w:hAnsi="Arial" w:cs="Arial"/>
          <w:sz w:val="32"/>
          <w:szCs w:val="32"/>
        </w:rPr>
        <w:t>where h = height of the channel, b = width of the channel, l = length of the channel</w:t>
      </w:r>
    </w:p>
    <w:p w:rsidR="00D50E9E" w:rsidRDefault="00D50E9E" w:rsidP="00A22B92">
      <w:pPr>
        <w:spacing w:line="240" w:lineRule="auto"/>
        <w:contextualSpacing/>
        <w:rPr>
          <w:rFonts w:ascii="Arial" w:hAnsi="Arial" w:cs="Arial"/>
          <w:b/>
          <w:sz w:val="32"/>
          <w:szCs w:val="32"/>
        </w:rPr>
      </w:pPr>
    </w:p>
    <w:p w:rsidR="00D50E9E" w:rsidRDefault="00D50E9E" w:rsidP="00A22B92">
      <w:pPr>
        <w:spacing w:line="240" w:lineRule="auto"/>
        <w:contextualSpacing/>
        <w:rPr>
          <w:rFonts w:ascii="Arial" w:hAnsi="Arial" w:cs="Arial"/>
          <w:b/>
          <w:sz w:val="32"/>
          <w:szCs w:val="32"/>
        </w:rPr>
      </w:pPr>
    </w:p>
    <w:p w:rsidR="00D50E9E" w:rsidRDefault="00D50E9E" w:rsidP="00A22B92">
      <w:pPr>
        <w:spacing w:line="240" w:lineRule="auto"/>
        <w:contextualSpacing/>
        <w:rPr>
          <w:rFonts w:ascii="Arial" w:hAnsi="Arial" w:cs="Arial"/>
          <w:b/>
          <w:sz w:val="32"/>
          <w:szCs w:val="32"/>
        </w:rPr>
      </w:pPr>
    </w:p>
    <w:p w:rsidR="00D50E9E" w:rsidRDefault="00D50E9E" w:rsidP="00A22B92">
      <w:pPr>
        <w:spacing w:line="240" w:lineRule="auto"/>
        <w:contextualSpacing/>
        <w:rPr>
          <w:rFonts w:ascii="Arial" w:hAnsi="Arial" w:cs="Arial"/>
          <w:b/>
          <w:sz w:val="32"/>
          <w:szCs w:val="32"/>
        </w:rPr>
      </w:pPr>
    </w:p>
    <w:p w:rsidR="00D50E9E" w:rsidRDefault="00D50E9E" w:rsidP="00A22B92">
      <w:pPr>
        <w:spacing w:line="240" w:lineRule="auto"/>
        <w:contextualSpacing/>
        <w:rPr>
          <w:rFonts w:ascii="Arial" w:hAnsi="Arial" w:cs="Arial"/>
          <w:b/>
          <w:sz w:val="32"/>
          <w:szCs w:val="32"/>
        </w:rPr>
      </w:pPr>
    </w:p>
    <w:p w:rsidR="001F1B53" w:rsidRPr="00F14C76" w:rsidRDefault="00A22B92" w:rsidP="00F14C76">
      <w:pPr>
        <w:spacing w:line="240" w:lineRule="auto"/>
        <w:contextualSpacing/>
        <w:rPr>
          <w:rFonts w:ascii="Arial" w:hAnsi="Arial" w:cs="Arial"/>
          <w:b/>
          <w:sz w:val="32"/>
          <w:szCs w:val="32"/>
        </w:rPr>
      </w:pPr>
      <w:r w:rsidRPr="00A22B92">
        <w:rPr>
          <w:rFonts w:ascii="Arial" w:hAnsi="Arial" w:cs="Arial"/>
          <w:b/>
          <w:sz w:val="32"/>
          <w:szCs w:val="32"/>
        </w:rPr>
        <w:t xml:space="preserve">Q13: </w:t>
      </w:r>
      <w:r w:rsidR="009A1D95" w:rsidRPr="00A22B92">
        <w:rPr>
          <w:rFonts w:ascii="Arial" w:hAnsi="Arial" w:cs="Arial"/>
          <w:b/>
          <w:sz w:val="32"/>
          <w:szCs w:val="32"/>
        </w:rPr>
        <w:t>What would the flow rate need to be in order to have approximately equal rates for mass transfer and chemical reaction on the sensor surface?</w:t>
      </w:r>
    </w:p>
    <w:sectPr w:rsidR="001F1B53" w:rsidRPr="00F14C76" w:rsidSect="00B95767">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C96" w:rsidRDefault="001F5C96" w:rsidP="000026CE">
      <w:pPr>
        <w:spacing w:after="0" w:line="240" w:lineRule="auto"/>
      </w:pPr>
      <w:r>
        <w:separator/>
      </w:r>
    </w:p>
  </w:endnote>
  <w:endnote w:type="continuationSeparator" w:id="0">
    <w:p w:rsidR="001F5C96" w:rsidRDefault="001F5C96" w:rsidP="0000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C96" w:rsidRDefault="001F5C96" w:rsidP="000026CE">
      <w:pPr>
        <w:spacing w:after="0" w:line="240" w:lineRule="auto"/>
      </w:pPr>
      <w:r>
        <w:separator/>
      </w:r>
    </w:p>
  </w:footnote>
  <w:footnote w:type="continuationSeparator" w:id="0">
    <w:p w:rsidR="001F5C96" w:rsidRDefault="001F5C96" w:rsidP="00002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94DED"/>
    <w:multiLevelType w:val="hybridMultilevel"/>
    <w:tmpl w:val="0EE60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03165"/>
    <w:multiLevelType w:val="hybridMultilevel"/>
    <w:tmpl w:val="F9EEC3D0"/>
    <w:lvl w:ilvl="0" w:tplc="6BA65BCC">
      <w:start w:val="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F5926"/>
    <w:multiLevelType w:val="hybridMultilevel"/>
    <w:tmpl w:val="C6203752"/>
    <w:lvl w:ilvl="0" w:tplc="04090013">
      <w:start w:val="1"/>
      <w:numFmt w:val="upperRoman"/>
      <w:lvlText w:val="%1."/>
      <w:lvlJc w:val="righ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74458"/>
    <w:multiLevelType w:val="hybridMultilevel"/>
    <w:tmpl w:val="737E1CD0"/>
    <w:lvl w:ilvl="0" w:tplc="64D24C4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22217F"/>
    <w:multiLevelType w:val="hybridMultilevel"/>
    <w:tmpl w:val="5BB8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D09DE"/>
    <w:multiLevelType w:val="hybridMultilevel"/>
    <w:tmpl w:val="8D56A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936A9B"/>
    <w:multiLevelType w:val="hybridMultilevel"/>
    <w:tmpl w:val="1172B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907B96"/>
    <w:multiLevelType w:val="hybridMultilevel"/>
    <w:tmpl w:val="080ABA20"/>
    <w:lvl w:ilvl="0" w:tplc="04090013">
      <w:start w:val="1"/>
      <w:numFmt w:val="upperRoman"/>
      <w:lvlText w:val="%1."/>
      <w:lvlJc w:val="right"/>
      <w:pPr>
        <w:ind w:left="72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82189B"/>
    <w:multiLevelType w:val="hybridMultilevel"/>
    <w:tmpl w:val="429814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4172B5"/>
    <w:multiLevelType w:val="hybridMultilevel"/>
    <w:tmpl w:val="48762EF6"/>
    <w:lvl w:ilvl="0" w:tplc="518A9A9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DC42A3F"/>
    <w:multiLevelType w:val="hybridMultilevel"/>
    <w:tmpl w:val="00E22F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0"/>
  </w:num>
  <w:num w:numId="8">
    <w:abstractNumId w:val="9"/>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02"/>
    <w:rsid w:val="0000158B"/>
    <w:rsid w:val="000026CE"/>
    <w:rsid w:val="00003C02"/>
    <w:rsid w:val="000118CC"/>
    <w:rsid w:val="0001704B"/>
    <w:rsid w:val="00024235"/>
    <w:rsid w:val="00026E4A"/>
    <w:rsid w:val="00027C62"/>
    <w:rsid w:val="00033A2F"/>
    <w:rsid w:val="0004591D"/>
    <w:rsid w:val="0005599F"/>
    <w:rsid w:val="000563C6"/>
    <w:rsid w:val="0006430D"/>
    <w:rsid w:val="00066E08"/>
    <w:rsid w:val="00074DBB"/>
    <w:rsid w:val="000860B8"/>
    <w:rsid w:val="00091A98"/>
    <w:rsid w:val="00095D60"/>
    <w:rsid w:val="000A376F"/>
    <w:rsid w:val="000B483E"/>
    <w:rsid w:val="000B4D25"/>
    <w:rsid w:val="000C2C88"/>
    <w:rsid w:val="000E0B06"/>
    <w:rsid w:val="000E5FBD"/>
    <w:rsid w:val="000E79FB"/>
    <w:rsid w:val="000F742F"/>
    <w:rsid w:val="00105C09"/>
    <w:rsid w:val="00107F52"/>
    <w:rsid w:val="0011356F"/>
    <w:rsid w:val="00113B44"/>
    <w:rsid w:val="001339C3"/>
    <w:rsid w:val="00155FAF"/>
    <w:rsid w:val="00163D9F"/>
    <w:rsid w:val="00164F2F"/>
    <w:rsid w:val="00165A62"/>
    <w:rsid w:val="0019005E"/>
    <w:rsid w:val="00191C00"/>
    <w:rsid w:val="00193BFD"/>
    <w:rsid w:val="001A0F5F"/>
    <w:rsid w:val="001A3586"/>
    <w:rsid w:val="001A4B18"/>
    <w:rsid w:val="001A760C"/>
    <w:rsid w:val="001B11CA"/>
    <w:rsid w:val="001B75ED"/>
    <w:rsid w:val="001C2AAC"/>
    <w:rsid w:val="001C6005"/>
    <w:rsid w:val="001C649C"/>
    <w:rsid w:val="001C6CE5"/>
    <w:rsid w:val="001D087D"/>
    <w:rsid w:val="001E2E5B"/>
    <w:rsid w:val="001E6D71"/>
    <w:rsid w:val="001F178D"/>
    <w:rsid w:val="001F1B53"/>
    <w:rsid w:val="001F2B4C"/>
    <w:rsid w:val="001F3402"/>
    <w:rsid w:val="001F3E7F"/>
    <w:rsid w:val="001F4DB4"/>
    <w:rsid w:val="001F5C96"/>
    <w:rsid w:val="001F7137"/>
    <w:rsid w:val="001F7B7C"/>
    <w:rsid w:val="002017B5"/>
    <w:rsid w:val="00202303"/>
    <w:rsid w:val="002028AD"/>
    <w:rsid w:val="00207066"/>
    <w:rsid w:val="00211DD8"/>
    <w:rsid w:val="00213674"/>
    <w:rsid w:val="00214F80"/>
    <w:rsid w:val="00217C1C"/>
    <w:rsid w:val="0022742B"/>
    <w:rsid w:val="00234EAF"/>
    <w:rsid w:val="00245106"/>
    <w:rsid w:val="00246150"/>
    <w:rsid w:val="00251A9D"/>
    <w:rsid w:val="00252319"/>
    <w:rsid w:val="00255874"/>
    <w:rsid w:val="00256C39"/>
    <w:rsid w:val="0025716A"/>
    <w:rsid w:val="00260DA3"/>
    <w:rsid w:val="00263087"/>
    <w:rsid w:val="002746D6"/>
    <w:rsid w:val="00283D1E"/>
    <w:rsid w:val="00292ED7"/>
    <w:rsid w:val="00295DE5"/>
    <w:rsid w:val="00297421"/>
    <w:rsid w:val="002A3300"/>
    <w:rsid w:val="002B7469"/>
    <w:rsid w:val="002C2AF8"/>
    <w:rsid w:val="002C3BAA"/>
    <w:rsid w:val="002C4F23"/>
    <w:rsid w:val="002D1FC8"/>
    <w:rsid w:val="002D5F01"/>
    <w:rsid w:val="002E0363"/>
    <w:rsid w:val="002E3974"/>
    <w:rsid w:val="002E5037"/>
    <w:rsid w:val="002E511D"/>
    <w:rsid w:val="002F0170"/>
    <w:rsid w:val="002F7152"/>
    <w:rsid w:val="002F77F6"/>
    <w:rsid w:val="002F7BD4"/>
    <w:rsid w:val="003076DD"/>
    <w:rsid w:val="00307AF4"/>
    <w:rsid w:val="00311828"/>
    <w:rsid w:val="00321C4B"/>
    <w:rsid w:val="003302EB"/>
    <w:rsid w:val="00332873"/>
    <w:rsid w:val="00336034"/>
    <w:rsid w:val="00341BBE"/>
    <w:rsid w:val="0034684F"/>
    <w:rsid w:val="00352591"/>
    <w:rsid w:val="00352B9D"/>
    <w:rsid w:val="00357063"/>
    <w:rsid w:val="00365A11"/>
    <w:rsid w:val="003728F8"/>
    <w:rsid w:val="00374C70"/>
    <w:rsid w:val="00376349"/>
    <w:rsid w:val="003814B1"/>
    <w:rsid w:val="003824FB"/>
    <w:rsid w:val="00387972"/>
    <w:rsid w:val="00390C47"/>
    <w:rsid w:val="00393007"/>
    <w:rsid w:val="00395350"/>
    <w:rsid w:val="003A1679"/>
    <w:rsid w:val="003A1D81"/>
    <w:rsid w:val="003A35E0"/>
    <w:rsid w:val="003A6E01"/>
    <w:rsid w:val="003B1DB3"/>
    <w:rsid w:val="003B687C"/>
    <w:rsid w:val="003C5DB4"/>
    <w:rsid w:val="003D18FE"/>
    <w:rsid w:val="003D3FEC"/>
    <w:rsid w:val="003E0AF8"/>
    <w:rsid w:val="003E1D28"/>
    <w:rsid w:val="003E2A62"/>
    <w:rsid w:val="003F78F1"/>
    <w:rsid w:val="00402247"/>
    <w:rsid w:val="0040345B"/>
    <w:rsid w:val="00406DE1"/>
    <w:rsid w:val="00411594"/>
    <w:rsid w:val="00415269"/>
    <w:rsid w:val="004247F4"/>
    <w:rsid w:val="0042666D"/>
    <w:rsid w:val="00436A99"/>
    <w:rsid w:val="004416F7"/>
    <w:rsid w:val="004466DE"/>
    <w:rsid w:val="00450885"/>
    <w:rsid w:val="00450D8B"/>
    <w:rsid w:val="00453A99"/>
    <w:rsid w:val="00460CED"/>
    <w:rsid w:val="004611D9"/>
    <w:rsid w:val="004625B8"/>
    <w:rsid w:val="00464D0F"/>
    <w:rsid w:val="00465D23"/>
    <w:rsid w:val="00474958"/>
    <w:rsid w:val="00477896"/>
    <w:rsid w:val="004843CD"/>
    <w:rsid w:val="00485B62"/>
    <w:rsid w:val="00487906"/>
    <w:rsid w:val="00494169"/>
    <w:rsid w:val="00495409"/>
    <w:rsid w:val="004A0922"/>
    <w:rsid w:val="004A3824"/>
    <w:rsid w:val="004A3B5C"/>
    <w:rsid w:val="004B43EF"/>
    <w:rsid w:val="004C5407"/>
    <w:rsid w:val="004C589E"/>
    <w:rsid w:val="004D3BC9"/>
    <w:rsid w:val="004D52D0"/>
    <w:rsid w:val="004D5EA3"/>
    <w:rsid w:val="004F0DD6"/>
    <w:rsid w:val="004F2146"/>
    <w:rsid w:val="00500083"/>
    <w:rsid w:val="00500565"/>
    <w:rsid w:val="005024AB"/>
    <w:rsid w:val="005034DF"/>
    <w:rsid w:val="00515442"/>
    <w:rsid w:val="00520049"/>
    <w:rsid w:val="0052226A"/>
    <w:rsid w:val="00540FFF"/>
    <w:rsid w:val="005428F9"/>
    <w:rsid w:val="00542BC5"/>
    <w:rsid w:val="00551E95"/>
    <w:rsid w:val="00554CFC"/>
    <w:rsid w:val="005639B2"/>
    <w:rsid w:val="005775E6"/>
    <w:rsid w:val="00580262"/>
    <w:rsid w:val="00583753"/>
    <w:rsid w:val="00594EA7"/>
    <w:rsid w:val="00596BCE"/>
    <w:rsid w:val="005A3C27"/>
    <w:rsid w:val="005A5A7D"/>
    <w:rsid w:val="005A63BA"/>
    <w:rsid w:val="005B026B"/>
    <w:rsid w:val="005C31DF"/>
    <w:rsid w:val="005C3F9B"/>
    <w:rsid w:val="005C5282"/>
    <w:rsid w:val="005C5E19"/>
    <w:rsid w:val="005D2104"/>
    <w:rsid w:val="005D3029"/>
    <w:rsid w:val="005D7C60"/>
    <w:rsid w:val="005E27FF"/>
    <w:rsid w:val="005E3594"/>
    <w:rsid w:val="005F0DAE"/>
    <w:rsid w:val="005F2192"/>
    <w:rsid w:val="005F5B27"/>
    <w:rsid w:val="006011BD"/>
    <w:rsid w:val="0061082E"/>
    <w:rsid w:val="00614D2F"/>
    <w:rsid w:val="00614F06"/>
    <w:rsid w:val="00626F88"/>
    <w:rsid w:val="00634367"/>
    <w:rsid w:val="00637086"/>
    <w:rsid w:val="00644398"/>
    <w:rsid w:val="0064515F"/>
    <w:rsid w:val="00656B7C"/>
    <w:rsid w:val="006573E3"/>
    <w:rsid w:val="006576B9"/>
    <w:rsid w:val="00662824"/>
    <w:rsid w:val="00677909"/>
    <w:rsid w:val="00681AD6"/>
    <w:rsid w:val="00681FBE"/>
    <w:rsid w:val="00682CE8"/>
    <w:rsid w:val="00685659"/>
    <w:rsid w:val="006920B5"/>
    <w:rsid w:val="006A06A5"/>
    <w:rsid w:val="006A4F64"/>
    <w:rsid w:val="006B3069"/>
    <w:rsid w:val="006D1198"/>
    <w:rsid w:val="006D2870"/>
    <w:rsid w:val="006D3D44"/>
    <w:rsid w:val="006D7010"/>
    <w:rsid w:val="006D76B5"/>
    <w:rsid w:val="006E08A3"/>
    <w:rsid w:val="006E274B"/>
    <w:rsid w:val="006E6C41"/>
    <w:rsid w:val="006F07B9"/>
    <w:rsid w:val="006F4610"/>
    <w:rsid w:val="006F4FEC"/>
    <w:rsid w:val="006F74E6"/>
    <w:rsid w:val="00700ED3"/>
    <w:rsid w:val="007061C6"/>
    <w:rsid w:val="00711B3C"/>
    <w:rsid w:val="007122E1"/>
    <w:rsid w:val="007132A2"/>
    <w:rsid w:val="00715F00"/>
    <w:rsid w:val="007161A7"/>
    <w:rsid w:val="007166E5"/>
    <w:rsid w:val="007211EF"/>
    <w:rsid w:val="0072671E"/>
    <w:rsid w:val="00727077"/>
    <w:rsid w:val="00731FEA"/>
    <w:rsid w:val="00742A12"/>
    <w:rsid w:val="00754DB4"/>
    <w:rsid w:val="00754E33"/>
    <w:rsid w:val="00757220"/>
    <w:rsid w:val="00765AFB"/>
    <w:rsid w:val="00766109"/>
    <w:rsid w:val="00772AB0"/>
    <w:rsid w:val="007733C2"/>
    <w:rsid w:val="00776ECA"/>
    <w:rsid w:val="0077789F"/>
    <w:rsid w:val="007810E6"/>
    <w:rsid w:val="00796221"/>
    <w:rsid w:val="007A1C8A"/>
    <w:rsid w:val="007A2246"/>
    <w:rsid w:val="007A5A69"/>
    <w:rsid w:val="007A62EC"/>
    <w:rsid w:val="007A6EE4"/>
    <w:rsid w:val="007B2C9C"/>
    <w:rsid w:val="007C2019"/>
    <w:rsid w:val="007C3AB5"/>
    <w:rsid w:val="007C65E9"/>
    <w:rsid w:val="007E5F86"/>
    <w:rsid w:val="007E6FB7"/>
    <w:rsid w:val="007E79A9"/>
    <w:rsid w:val="007F1534"/>
    <w:rsid w:val="007F2E12"/>
    <w:rsid w:val="00801CB9"/>
    <w:rsid w:val="0081020F"/>
    <w:rsid w:val="0081088E"/>
    <w:rsid w:val="008108C6"/>
    <w:rsid w:val="00811984"/>
    <w:rsid w:val="00815542"/>
    <w:rsid w:val="00817755"/>
    <w:rsid w:val="0082158B"/>
    <w:rsid w:val="00826BF6"/>
    <w:rsid w:val="00833037"/>
    <w:rsid w:val="00834428"/>
    <w:rsid w:val="00840FE4"/>
    <w:rsid w:val="008433FF"/>
    <w:rsid w:val="00847087"/>
    <w:rsid w:val="008509C7"/>
    <w:rsid w:val="00870D9E"/>
    <w:rsid w:val="00871A38"/>
    <w:rsid w:val="00871EA6"/>
    <w:rsid w:val="00871F13"/>
    <w:rsid w:val="00873EB9"/>
    <w:rsid w:val="00885574"/>
    <w:rsid w:val="008923E1"/>
    <w:rsid w:val="0089729C"/>
    <w:rsid w:val="008974CE"/>
    <w:rsid w:val="008A00C6"/>
    <w:rsid w:val="008A1C85"/>
    <w:rsid w:val="008B2BF5"/>
    <w:rsid w:val="008B3D4F"/>
    <w:rsid w:val="008B4C4E"/>
    <w:rsid w:val="008B57AF"/>
    <w:rsid w:val="008C1AC5"/>
    <w:rsid w:val="008C4F6B"/>
    <w:rsid w:val="008E0987"/>
    <w:rsid w:val="008E0C4B"/>
    <w:rsid w:val="008E0D57"/>
    <w:rsid w:val="008E158D"/>
    <w:rsid w:val="008E21DB"/>
    <w:rsid w:val="008E7BD4"/>
    <w:rsid w:val="008E7D19"/>
    <w:rsid w:val="008F3CBE"/>
    <w:rsid w:val="0090040F"/>
    <w:rsid w:val="00902072"/>
    <w:rsid w:val="00902CEC"/>
    <w:rsid w:val="009126A5"/>
    <w:rsid w:val="00912C1A"/>
    <w:rsid w:val="00916C61"/>
    <w:rsid w:val="00917750"/>
    <w:rsid w:val="00922C08"/>
    <w:rsid w:val="009265F6"/>
    <w:rsid w:val="009271B4"/>
    <w:rsid w:val="00931B45"/>
    <w:rsid w:val="00936339"/>
    <w:rsid w:val="00943B43"/>
    <w:rsid w:val="00946D58"/>
    <w:rsid w:val="00947C93"/>
    <w:rsid w:val="0095050A"/>
    <w:rsid w:val="00952C66"/>
    <w:rsid w:val="00960D42"/>
    <w:rsid w:val="0096401B"/>
    <w:rsid w:val="00964A90"/>
    <w:rsid w:val="009664CB"/>
    <w:rsid w:val="009726EE"/>
    <w:rsid w:val="00974CF8"/>
    <w:rsid w:val="00976A10"/>
    <w:rsid w:val="00981A5D"/>
    <w:rsid w:val="00984A35"/>
    <w:rsid w:val="00985F9E"/>
    <w:rsid w:val="0098657D"/>
    <w:rsid w:val="0099062E"/>
    <w:rsid w:val="009964E4"/>
    <w:rsid w:val="009A0BF8"/>
    <w:rsid w:val="009A1579"/>
    <w:rsid w:val="009A1D95"/>
    <w:rsid w:val="009A21FD"/>
    <w:rsid w:val="009B3CC1"/>
    <w:rsid w:val="009C0FD6"/>
    <w:rsid w:val="009C227F"/>
    <w:rsid w:val="009C5E01"/>
    <w:rsid w:val="009C6F9A"/>
    <w:rsid w:val="009D3C01"/>
    <w:rsid w:val="009E1595"/>
    <w:rsid w:val="009E1BEC"/>
    <w:rsid w:val="009E269E"/>
    <w:rsid w:val="009E3F4D"/>
    <w:rsid w:val="009E6AE0"/>
    <w:rsid w:val="009F0E91"/>
    <w:rsid w:val="009F4D95"/>
    <w:rsid w:val="00A01218"/>
    <w:rsid w:val="00A03552"/>
    <w:rsid w:val="00A069A4"/>
    <w:rsid w:val="00A166EF"/>
    <w:rsid w:val="00A22B92"/>
    <w:rsid w:val="00A26E3A"/>
    <w:rsid w:val="00A32DDA"/>
    <w:rsid w:val="00A34349"/>
    <w:rsid w:val="00A34AA1"/>
    <w:rsid w:val="00A355B8"/>
    <w:rsid w:val="00A501B7"/>
    <w:rsid w:val="00A502B1"/>
    <w:rsid w:val="00A525DA"/>
    <w:rsid w:val="00A54BDA"/>
    <w:rsid w:val="00A55168"/>
    <w:rsid w:val="00A56381"/>
    <w:rsid w:val="00A62572"/>
    <w:rsid w:val="00A62899"/>
    <w:rsid w:val="00A634C7"/>
    <w:rsid w:val="00A63997"/>
    <w:rsid w:val="00A700C7"/>
    <w:rsid w:val="00A81738"/>
    <w:rsid w:val="00A83ACA"/>
    <w:rsid w:val="00A840F9"/>
    <w:rsid w:val="00A84E18"/>
    <w:rsid w:val="00A87BFE"/>
    <w:rsid w:val="00A90730"/>
    <w:rsid w:val="00A947F9"/>
    <w:rsid w:val="00A96390"/>
    <w:rsid w:val="00AA1219"/>
    <w:rsid w:val="00AA2E2C"/>
    <w:rsid w:val="00AA6EBA"/>
    <w:rsid w:val="00AB2129"/>
    <w:rsid w:val="00AB66F6"/>
    <w:rsid w:val="00AB6C0A"/>
    <w:rsid w:val="00AC32F5"/>
    <w:rsid w:val="00AC4DD3"/>
    <w:rsid w:val="00AE4780"/>
    <w:rsid w:val="00AE7E71"/>
    <w:rsid w:val="00B00607"/>
    <w:rsid w:val="00B0600F"/>
    <w:rsid w:val="00B1623A"/>
    <w:rsid w:val="00B179B7"/>
    <w:rsid w:val="00B20802"/>
    <w:rsid w:val="00B211A1"/>
    <w:rsid w:val="00B3064F"/>
    <w:rsid w:val="00B4164A"/>
    <w:rsid w:val="00B463AC"/>
    <w:rsid w:val="00B46A3A"/>
    <w:rsid w:val="00B52026"/>
    <w:rsid w:val="00B53EFC"/>
    <w:rsid w:val="00B560BF"/>
    <w:rsid w:val="00B56845"/>
    <w:rsid w:val="00B64B0A"/>
    <w:rsid w:val="00B75A5F"/>
    <w:rsid w:val="00B8070B"/>
    <w:rsid w:val="00B942C1"/>
    <w:rsid w:val="00B95767"/>
    <w:rsid w:val="00B95D9C"/>
    <w:rsid w:val="00B966B0"/>
    <w:rsid w:val="00BA05F5"/>
    <w:rsid w:val="00BA2F56"/>
    <w:rsid w:val="00BA6513"/>
    <w:rsid w:val="00BB57DC"/>
    <w:rsid w:val="00BC498A"/>
    <w:rsid w:val="00BC6BDF"/>
    <w:rsid w:val="00BF3201"/>
    <w:rsid w:val="00C01E6C"/>
    <w:rsid w:val="00C03FA5"/>
    <w:rsid w:val="00C05661"/>
    <w:rsid w:val="00C056DF"/>
    <w:rsid w:val="00C05B16"/>
    <w:rsid w:val="00C06511"/>
    <w:rsid w:val="00C06D57"/>
    <w:rsid w:val="00C13775"/>
    <w:rsid w:val="00C205FB"/>
    <w:rsid w:val="00C22302"/>
    <w:rsid w:val="00C23CC8"/>
    <w:rsid w:val="00C24741"/>
    <w:rsid w:val="00C33299"/>
    <w:rsid w:val="00C3671B"/>
    <w:rsid w:val="00C44DFB"/>
    <w:rsid w:val="00C50753"/>
    <w:rsid w:val="00C5135F"/>
    <w:rsid w:val="00C55E83"/>
    <w:rsid w:val="00C61F4D"/>
    <w:rsid w:val="00C6245A"/>
    <w:rsid w:val="00C673FB"/>
    <w:rsid w:val="00C70247"/>
    <w:rsid w:val="00C73A86"/>
    <w:rsid w:val="00C753C6"/>
    <w:rsid w:val="00C75BBF"/>
    <w:rsid w:val="00C83368"/>
    <w:rsid w:val="00CA037C"/>
    <w:rsid w:val="00CA1882"/>
    <w:rsid w:val="00CA1BD7"/>
    <w:rsid w:val="00CA33FD"/>
    <w:rsid w:val="00CA5A7A"/>
    <w:rsid w:val="00CA6EAD"/>
    <w:rsid w:val="00CA7E12"/>
    <w:rsid w:val="00CC5485"/>
    <w:rsid w:val="00CC7A26"/>
    <w:rsid w:val="00CD0977"/>
    <w:rsid w:val="00CD0ABC"/>
    <w:rsid w:val="00CD2407"/>
    <w:rsid w:val="00CE19DD"/>
    <w:rsid w:val="00CE2926"/>
    <w:rsid w:val="00CE3796"/>
    <w:rsid w:val="00CE7074"/>
    <w:rsid w:val="00CF08D3"/>
    <w:rsid w:val="00CF1DB7"/>
    <w:rsid w:val="00CF45D1"/>
    <w:rsid w:val="00CF6297"/>
    <w:rsid w:val="00D02239"/>
    <w:rsid w:val="00D02657"/>
    <w:rsid w:val="00D11879"/>
    <w:rsid w:val="00D15990"/>
    <w:rsid w:val="00D1667B"/>
    <w:rsid w:val="00D35211"/>
    <w:rsid w:val="00D42F50"/>
    <w:rsid w:val="00D50E9E"/>
    <w:rsid w:val="00D50F66"/>
    <w:rsid w:val="00D53AB5"/>
    <w:rsid w:val="00D6227B"/>
    <w:rsid w:val="00D70152"/>
    <w:rsid w:val="00D70804"/>
    <w:rsid w:val="00D70E35"/>
    <w:rsid w:val="00D72A63"/>
    <w:rsid w:val="00D74542"/>
    <w:rsid w:val="00D80A82"/>
    <w:rsid w:val="00D94290"/>
    <w:rsid w:val="00D967A8"/>
    <w:rsid w:val="00DA1E76"/>
    <w:rsid w:val="00DD015F"/>
    <w:rsid w:val="00DE001C"/>
    <w:rsid w:val="00DE3FBC"/>
    <w:rsid w:val="00DE5A16"/>
    <w:rsid w:val="00E10252"/>
    <w:rsid w:val="00E10E76"/>
    <w:rsid w:val="00E11A92"/>
    <w:rsid w:val="00E12275"/>
    <w:rsid w:val="00E12BAA"/>
    <w:rsid w:val="00E15C71"/>
    <w:rsid w:val="00E15FE4"/>
    <w:rsid w:val="00E165E0"/>
    <w:rsid w:val="00E2081D"/>
    <w:rsid w:val="00E211D6"/>
    <w:rsid w:val="00E24227"/>
    <w:rsid w:val="00E2569C"/>
    <w:rsid w:val="00E25C52"/>
    <w:rsid w:val="00E26485"/>
    <w:rsid w:val="00E31CE0"/>
    <w:rsid w:val="00E351EE"/>
    <w:rsid w:val="00E35435"/>
    <w:rsid w:val="00E358C4"/>
    <w:rsid w:val="00E57BB3"/>
    <w:rsid w:val="00E6236B"/>
    <w:rsid w:val="00E67A7A"/>
    <w:rsid w:val="00E717CF"/>
    <w:rsid w:val="00E726FC"/>
    <w:rsid w:val="00E8544F"/>
    <w:rsid w:val="00E87D81"/>
    <w:rsid w:val="00E87E23"/>
    <w:rsid w:val="00E91FC0"/>
    <w:rsid w:val="00E96E5B"/>
    <w:rsid w:val="00EA054A"/>
    <w:rsid w:val="00EA11A7"/>
    <w:rsid w:val="00EA1AB4"/>
    <w:rsid w:val="00EA45CD"/>
    <w:rsid w:val="00EB1E3C"/>
    <w:rsid w:val="00EB2880"/>
    <w:rsid w:val="00EB3724"/>
    <w:rsid w:val="00EB4F44"/>
    <w:rsid w:val="00EB5B76"/>
    <w:rsid w:val="00EB5CBF"/>
    <w:rsid w:val="00EB741C"/>
    <w:rsid w:val="00EC2936"/>
    <w:rsid w:val="00EE2418"/>
    <w:rsid w:val="00EF22F2"/>
    <w:rsid w:val="00EF7404"/>
    <w:rsid w:val="00F03C19"/>
    <w:rsid w:val="00F1270F"/>
    <w:rsid w:val="00F14C76"/>
    <w:rsid w:val="00F17FE0"/>
    <w:rsid w:val="00F203FA"/>
    <w:rsid w:val="00F22541"/>
    <w:rsid w:val="00F24AC6"/>
    <w:rsid w:val="00F25B23"/>
    <w:rsid w:val="00F30499"/>
    <w:rsid w:val="00F34196"/>
    <w:rsid w:val="00F3611F"/>
    <w:rsid w:val="00F37293"/>
    <w:rsid w:val="00F421CE"/>
    <w:rsid w:val="00F42DB1"/>
    <w:rsid w:val="00F531A4"/>
    <w:rsid w:val="00F57FDD"/>
    <w:rsid w:val="00F604DF"/>
    <w:rsid w:val="00F62550"/>
    <w:rsid w:val="00F70564"/>
    <w:rsid w:val="00F71FD0"/>
    <w:rsid w:val="00F728D5"/>
    <w:rsid w:val="00F74BD7"/>
    <w:rsid w:val="00F81EFA"/>
    <w:rsid w:val="00F81F01"/>
    <w:rsid w:val="00F82D3B"/>
    <w:rsid w:val="00F86BE8"/>
    <w:rsid w:val="00F87D0C"/>
    <w:rsid w:val="00F908AF"/>
    <w:rsid w:val="00F974E4"/>
    <w:rsid w:val="00FA31D8"/>
    <w:rsid w:val="00FB572B"/>
    <w:rsid w:val="00FC19BD"/>
    <w:rsid w:val="00FC327D"/>
    <w:rsid w:val="00FC448B"/>
    <w:rsid w:val="00FC77FF"/>
    <w:rsid w:val="00FC7E3B"/>
    <w:rsid w:val="00FD3543"/>
    <w:rsid w:val="00FD4272"/>
    <w:rsid w:val="00FD47A8"/>
    <w:rsid w:val="00FD74EF"/>
    <w:rsid w:val="00FD7C51"/>
    <w:rsid w:val="00FE17D7"/>
    <w:rsid w:val="00FE2490"/>
    <w:rsid w:val="00FE34BC"/>
    <w:rsid w:val="00FE58B6"/>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71E"/>
    <w:pPr>
      <w:ind w:left="720"/>
      <w:contextualSpacing/>
    </w:pPr>
  </w:style>
  <w:style w:type="character" w:styleId="PlaceholderText">
    <w:name w:val="Placeholder Text"/>
    <w:basedOn w:val="DefaultParagraphFont"/>
    <w:uiPriority w:val="99"/>
    <w:semiHidden/>
    <w:rsid w:val="00B95767"/>
    <w:rPr>
      <w:color w:val="808080"/>
    </w:rPr>
  </w:style>
  <w:style w:type="paragraph" w:styleId="BalloonText">
    <w:name w:val="Balloon Text"/>
    <w:basedOn w:val="Normal"/>
    <w:link w:val="BalloonTextChar"/>
    <w:uiPriority w:val="99"/>
    <w:semiHidden/>
    <w:unhideWhenUsed/>
    <w:rsid w:val="00B9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767"/>
    <w:rPr>
      <w:rFonts w:ascii="Tahoma" w:hAnsi="Tahoma" w:cs="Tahoma"/>
      <w:sz w:val="16"/>
      <w:szCs w:val="16"/>
    </w:rPr>
  </w:style>
  <w:style w:type="table" w:styleId="TableGrid">
    <w:name w:val="Table Grid"/>
    <w:basedOn w:val="TableNormal"/>
    <w:uiPriority w:val="59"/>
    <w:rsid w:val="004F0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DFB"/>
    <w:rPr>
      <w:sz w:val="16"/>
      <w:szCs w:val="16"/>
    </w:rPr>
  </w:style>
  <w:style w:type="paragraph" w:styleId="CommentText">
    <w:name w:val="annotation text"/>
    <w:basedOn w:val="Normal"/>
    <w:link w:val="CommentTextChar"/>
    <w:uiPriority w:val="99"/>
    <w:semiHidden/>
    <w:unhideWhenUsed/>
    <w:rsid w:val="00C44DFB"/>
    <w:pPr>
      <w:spacing w:line="240" w:lineRule="auto"/>
    </w:pPr>
    <w:rPr>
      <w:sz w:val="20"/>
      <w:szCs w:val="20"/>
    </w:rPr>
  </w:style>
  <w:style w:type="character" w:customStyle="1" w:styleId="CommentTextChar">
    <w:name w:val="Comment Text Char"/>
    <w:basedOn w:val="DefaultParagraphFont"/>
    <w:link w:val="CommentText"/>
    <w:uiPriority w:val="99"/>
    <w:semiHidden/>
    <w:rsid w:val="00C44DFB"/>
    <w:rPr>
      <w:sz w:val="20"/>
      <w:szCs w:val="20"/>
    </w:rPr>
  </w:style>
  <w:style w:type="paragraph" w:styleId="CommentSubject">
    <w:name w:val="annotation subject"/>
    <w:basedOn w:val="CommentText"/>
    <w:next w:val="CommentText"/>
    <w:link w:val="CommentSubjectChar"/>
    <w:uiPriority w:val="99"/>
    <w:semiHidden/>
    <w:unhideWhenUsed/>
    <w:rsid w:val="00C44DFB"/>
    <w:rPr>
      <w:b/>
      <w:bCs/>
    </w:rPr>
  </w:style>
  <w:style w:type="character" w:customStyle="1" w:styleId="CommentSubjectChar">
    <w:name w:val="Comment Subject Char"/>
    <w:basedOn w:val="CommentTextChar"/>
    <w:link w:val="CommentSubject"/>
    <w:uiPriority w:val="99"/>
    <w:semiHidden/>
    <w:rsid w:val="00C44DFB"/>
    <w:rPr>
      <w:b/>
      <w:bCs/>
      <w:sz w:val="20"/>
      <w:szCs w:val="20"/>
    </w:rPr>
  </w:style>
  <w:style w:type="paragraph" w:styleId="Header">
    <w:name w:val="header"/>
    <w:basedOn w:val="Normal"/>
    <w:link w:val="HeaderChar"/>
    <w:uiPriority w:val="99"/>
    <w:unhideWhenUsed/>
    <w:rsid w:val="00002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6CE"/>
  </w:style>
  <w:style w:type="paragraph" w:styleId="Footer">
    <w:name w:val="footer"/>
    <w:basedOn w:val="Normal"/>
    <w:link w:val="FooterChar"/>
    <w:uiPriority w:val="99"/>
    <w:unhideWhenUsed/>
    <w:rsid w:val="00002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71E"/>
    <w:pPr>
      <w:ind w:left="720"/>
      <w:contextualSpacing/>
    </w:pPr>
  </w:style>
  <w:style w:type="character" w:styleId="PlaceholderText">
    <w:name w:val="Placeholder Text"/>
    <w:basedOn w:val="DefaultParagraphFont"/>
    <w:uiPriority w:val="99"/>
    <w:semiHidden/>
    <w:rsid w:val="00B95767"/>
    <w:rPr>
      <w:color w:val="808080"/>
    </w:rPr>
  </w:style>
  <w:style w:type="paragraph" w:styleId="BalloonText">
    <w:name w:val="Balloon Text"/>
    <w:basedOn w:val="Normal"/>
    <w:link w:val="BalloonTextChar"/>
    <w:uiPriority w:val="99"/>
    <w:semiHidden/>
    <w:unhideWhenUsed/>
    <w:rsid w:val="00B9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767"/>
    <w:rPr>
      <w:rFonts w:ascii="Tahoma" w:hAnsi="Tahoma" w:cs="Tahoma"/>
      <w:sz w:val="16"/>
      <w:szCs w:val="16"/>
    </w:rPr>
  </w:style>
  <w:style w:type="table" w:styleId="TableGrid">
    <w:name w:val="Table Grid"/>
    <w:basedOn w:val="TableNormal"/>
    <w:uiPriority w:val="59"/>
    <w:rsid w:val="004F0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DFB"/>
    <w:rPr>
      <w:sz w:val="16"/>
      <w:szCs w:val="16"/>
    </w:rPr>
  </w:style>
  <w:style w:type="paragraph" w:styleId="CommentText">
    <w:name w:val="annotation text"/>
    <w:basedOn w:val="Normal"/>
    <w:link w:val="CommentTextChar"/>
    <w:uiPriority w:val="99"/>
    <w:semiHidden/>
    <w:unhideWhenUsed/>
    <w:rsid w:val="00C44DFB"/>
    <w:pPr>
      <w:spacing w:line="240" w:lineRule="auto"/>
    </w:pPr>
    <w:rPr>
      <w:sz w:val="20"/>
      <w:szCs w:val="20"/>
    </w:rPr>
  </w:style>
  <w:style w:type="character" w:customStyle="1" w:styleId="CommentTextChar">
    <w:name w:val="Comment Text Char"/>
    <w:basedOn w:val="DefaultParagraphFont"/>
    <w:link w:val="CommentText"/>
    <w:uiPriority w:val="99"/>
    <w:semiHidden/>
    <w:rsid w:val="00C44DFB"/>
    <w:rPr>
      <w:sz w:val="20"/>
      <w:szCs w:val="20"/>
    </w:rPr>
  </w:style>
  <w:style w:type="paragraph" w:styleId="CommentSubject">
    <w:name w:val="annotation subject"/>
    <w:basedOn w:val="CommentText"/>
    <w:next w:val="CommentText"/>
    <w:link w:val="CommentSubjectChar"/>
    <w:uiPriority w:val="99"/>
    <w:semiHidden/>
    <w:unhideWhenUsed/>
    <w:rsid w:val="00C44DFB"/>
    <w:rPr>
      <w:b/>
      <w:bCs/>
    </w:rPr>
  </w:style>
  <w:style w:type="character" w:customStyle="1" w:styleId="CommentSubjectChar">
    <w:name w:val="Comment Subject Char"/>
    <w:basedOn w:val="CommentTextChar"/>
    <w:link w:val="CommentSubject"/>
    <w:uiPriority w:val="99"/>
    <w:semiHidden/>
    <w:rsid w:val="00C44DFB"/>
    <w:rPr>
      <w:b/>
      <w:bCs/>
      <w:sz w:val="20"/>
      <w:szCs w:val="20"/>
    </w:rPr>
  </w:style>
  <w:style w:type="paragraph" w:styleId="Header">
    <w:name w:val="header"/>
    <w:basedOn w:val="Normal"/>
    <w:link w:val="HeaderChar"/>
    <w:uiPriority w:val="99"/>
    <w:unhideWhenUsed/>
    <w:rsid w:val="00002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6CE"/>
  </w:style>
  <w:style w:type="paragraph" w:styleId="Footer">
    <w:name w:val="footer"/>
    <w:basedOn w:val="Normal"/>
    <w:link w:val="FooterChar"/>
    <w:uiPriority w:val="99"/>
    <w:unhideWhenUsed/>
    <w:rsid w:val="00002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9164">
      <w:bodyDiv w:val="1"/>
      <w:marLeft w:val="0"/>
      <w:marRight w:val="0"/>
      <w:marTop w:val="0"/>
      <w:marBottom w:val="0"/>
      <w:divBdr>
        <w:top w:val="none" w:sz="0" w:space="0" w:color="auto"/>
        <w:left w:val="none" w:sz="0" w:space="0" w:color="auto"/>
        <w:bottom w:val="none" w:sz="0" w:space="0" w:color="auto"/>
        <w:right w:val="none" w:sz="0" w:space="0" w:color="auto"/>
      </w:divBdr>
    </w:div>
    <w:div w:id="19449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32B0-2A19-4624-A912-150A1FD5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6</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Care</dc:creator>
  <cp:keywords/>
  <dc:description/>
  <cp:lastModifiedBy>Obaid</cp:lastModifiedBy>
  <cp:revision>4</cp:revision>
  <dcterms:created xsi:type="dcterms:W3CDTF">2013-01-03T17:25:00Z</dcterms:created>
  <dcterms:modified xsi:type="dcterms:W3CDTF">2013-02-08T10:07:00Z</dcterms:modified>
</cp:coreProperties>
</file>