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4C" w:rsidRPr="00C851F5" w:rsidRDefault="004A4D4C" w:rsidP="004A4D4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MOSFET Lab</w:t>
      </w:r>
      <w:r w:rsidRPr="00C851F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Scaling</w:t>
      </w:r>
    </w:p>
    <w:p w:rsidR="004A4D4C" w:rsidRPr="00C851F5" w:rsidRDefault="004A4D4C" w:rsidP="004A4D4C">
      <w:pPr>
        <w:spacing w:line="400" w:lineRule="exact"/>
        <w:jc w:val="center"/>
        <w:rPr>
          <w:b/>
          <w:sz w:val="28"/>
          <w:szCs w:val="28"/>
        </w:rPr>
      </w:pPr>
      <w:proofErr w:type="gramStart"/>
      <w:r w:rsidRPr="00C851F5">
        <w:rPr>
          <w:b/>
          <w:sz w:val="28"/>
          <w:szCs w:val="28"/>
        </w:rPr>
        <w:t xml:space="preserve">( </w:t>
      </w:r>
      <w:proofErr w:type="gramEnd"/>
      <w:r w:rsidR="00DF1556">
        <w:rPr>
          <w:color w:val="0070C0"/>
          <w:sz w:val="28"/>
          <w:szCs w:val="28"/>
          <w:u w:val="single"/>
        </w:rPr>
        <w:fldChar w:fldCharType="begin"/>
      </w:r>
      <w:r>
        <w:rPr>
          <w:color w:val="0070C0"/>
          <w:sz w:val="28"/>
          <w:szCs w:val="28"/>
          <w:u w:val="single"/>
        </w:rPr>
        <w:instrText xml:space="preserve"> HYPERLINK "http://nanohub.org/tools/mosfet" </w:instrText>
      </w:r>
      <w:r w:rsidR="00DF1556">
        <w:rPr>
          <w:color w:val="0070C0"/>
          <w:sz w:val="28"/>
          <w:szCs w:val="28"/>
          <w:u w:val="single"/>
        </w:rPr>
        <w:fldChar w:fldCharType="separate"/>
      </w:r>
      <w:r w:rsidRPr="00B34D11">
        <w:rPr>
          <w:rStyle w:val="Hyperlink"/>
          <w:sz w:val="28"/>
          <w:szCs w:val="28"/>
        </w:rPr>
        <w:t>http://nanohub.org/tools/mosfet</w:t>
      </w:r>
      <w:r w:rsidR="00DF1556">
        <w:rPr>
          <w:color w:val="0070C0"/>
          <w:sz w:val="28"/>
          <w:szCs w:val="28"/>
          <w:u w:val="single"/>
        </w:rPr>
        <w:fldChar w:fldCharType="end"/>
      </w:r>
      <w:r w:rsidRPr="00C851F5">
        <w:rPr>
          <w:sz w:val="28"/>
          <w:szCs w:val="28"/>
        </w:rPr>
        <w:t xml:space="preserve"> )</w:t>
      </w:r>
    </w:p>
    <w:p w:rsidR="004A4D4C" w:rsidRPr="00C851F5" w:rsidRDefault="004A4D4C" w:rsidP="004A4D4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4D4C" w:rsidRPr="008E254C" w:rsidRDefault="004A4D4C" w:rsidP="004A4D4C">
      <w:pPr>
        <w:jc w:val="center"/>
      </w:pPr>
      <w:r w:rsidRPr="008E254C">
        <w:t xml:space="preserve">Saumitra R Mehrotra, </w:t>
      </w:r>
      <w:proofErr w:type="spellStart"/>
      <w:r w:rsidRPr="008E254C">
        <w:t>Dragica</w:t>
      </w:r>
      <w:proofErr w:type="spellEnd"/>
      <w:r w:rsidRPr="008E254C">
        <w:t xml:space="preserve"> Vasileska and Gerhard Klimeck</w:t>
      </w:r>
    </w:p>
    <w:p w:rsidR="004A4D4C" w:rsidRPr="008E254C" w:rsidRDefault="004A4D4C" w:rsidP="004A4D4C"/>
    <w:p w:rsidR="004A4D4C" w:rsidRPr="00B34D11" w:rsidRDefault="004A4D4C" w:rsidP="004A4D4C">
      <w:pPr>
        <w:rPr>
          <w:b/>
          <w:sz w:val="28"/>
          <w:szCs w:val="28"/>
        </w:rPr>
      </w:pPr>
      <w:r w:rsidRPr="00B34D11">
        <w:rPr>
          <w:b/>
          <w:sz w:val="28"/>
          <w:szCs w:val="28"/>
        </w:rPr>
        <w:t>Problem Background</w:t>
      </w:r>
    </w:p>
    <w:p w:rsidR="004A4D4C" w:rsidRPr="008E254C" w:rsidRDefault="004A4D4C" w:rsidP="004A4D4C">
      <w:pPr>
        <w:rPr>
          <w:b/>
        </w:rPr>
      </w:pPr>
    </w:p>
    <w:p w:rsidR="004A4D4C" w:rsidRDefault="004A4D4C" w:rsidP="004A4D4C">
      <w:pPr>
        <w:jc w:val="both"/>
        <w:rPr>
          <w:sz w:val="28"/>
          <w:szCs w:val="28"/>
        </w:rPr>
      </w:pPr>
      <w:r w:rsidRPr="00B34D11">
        <w:rPr>
          <w:b/>
          <w:sz w:val="28"/>
          <w:szCs w:val="28"/>
        </w:rPr>
        <w:tab/>
      </w:r>
      <w:r w:rsidRPr="00B34D11">
        <w:rPr>
          <w:sz w:val="28"/>
          <w:szCs w:val="28"/>
        </w:rPr>
        <w:t xml:space="preserve">You are head of a semiconductor company involved in </w:t>
      </w:r>
      <w:r>
        <w:rPr>
          <w:sz w:val="28"/>
          <w:szCs w:val="28"/>
        </w:rPr>
        <w:t>fabricating</w:t>
      </w:r>
      <w:r w:rsidRPr="00B34D11">
        <w:rPr>
          <w:sz w:val="28"/>
          <w:szCs w:val="28"/>
        </w:rPr>
        <w:t xml:space="preserve"> chips. To be competitive you need to scale </w:t>
      </w:r>
      <w:r>
        <w:rPr>
          <w:sz w:val="28"/>
          <w:szCs w:val="28"/>
        </w:rPr>
        <w:t>the MOSFET channel length</w:t>
      </w:r>
      <w:r w:rsidRPr="00B34D11">
        <w:rPr>
          <w:sz w:val="28"/>
          <w:szCs w:val="28"/>
        </w:rPr>
        <w:t xml:space="preserve"> </w:t>
      </w:r>
      <w:r>
        <w:rPr>
          <w:sz w:val="28"/>
          <w:szCs w:val="28"/>
        </w:rPr>
        <w:t>every year according to the following table.</w:t>
      </w:r>
    </w:p>
    <w:p w:rsidR="004A4D4C" w:rsidRDefault="004A4D4C" w:rsidP="004A4D4C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8E254C" w:rsidTr="001B0124">
        <w:trPr>
          <w:jc w:val="center"/>
        </w:trPr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5</w:t>
            </w:r>
          </w:p>
        </w:tc>
      </w:tr>
      <w:tr w:rsidR="008E254C" w:rsidTr="001B0124">
        <w:trPr>
          <w:jc w:val="center"/>
        </w:trPr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Channel Length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100 nm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 xml:space="preserve"> 75 nm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 xml:space="preserve"> 50 nm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 xml:space="preserve"> 30 nm</w:t>
            </w:r>
          </w:p>
        </w:tc>
        <w:tc>
          <w:tcPr>
            <w:tcW w:w="1368" w:type="dxa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 xml:space="preserve"> 15 nm</w:t>
            </w:r>
          </w:p>
        </w:tc>
      </w:tr>
    </w:tbl>
    <w:p w:rsidR="004A4D4C" w:rsidRDefault="004A4D4C" w:rsidP="004A4D4C">
      <w:pPr>
        <w:jc w:val="both"/>
      </w:pPr>
    </w:p>
    <w:p w:rsidR="004A4D4C" w:rsidRDefault="004A4D4C" w:rsidP="004A4D4C">
      <w:pPr>
        <w:jc w:val="both"/>
      </w:pPr>
      <w:r>
        <w:tab/>
      </w:r>
      <w:r>
        <w:rPr>
          <w:sz w:val="28"/>
          <w:szCs w:val="28"/>
        </w:rPr>
        <w:t xml:space="preserve">Your process engineering team has developed the capability to fabricate </w:t>
      </w:r>
      <w:r w:rsidRPr="008E254C">
        <w:rPr>
          <w:b/>
          <w:sz w:val="28"/>
          <w:szCs w:val="28"/>
        </w:rPr>
        <w:t>Bulk</w:t>
      </w:r>
      <w:r>
        <w:rPr>
          <w:sz w:val="28"/>
          <w:szCs w:val="28"/>
        </w:rPr>
        <w:t xml:space="preserve"> MOSFET, Ultra thin body </w:t>
      </w:r>
      <w:r w:rsidRPr="008E254C">
        <w:rPr>
          <w:b/>
          <w:sz w:val="28"/>
          <w:szCs w:val="28"/>
        </w:rPr>
        <w:t>(UTB)</w:t>
      </w:r>
      <w:r>
        <w:rPr>
          <w:sz w:val="28"/>
          <w:szCs w:val="28"/>
        </w:rPr>
        <w:t xml:space="preserve"> Silicon on Insulator (SOI) MOSFET and Double Gate </w:t>
      </w:r>
      <w:r w:rsidR="008E254C" w:rsidRPr="008E254C">
        <w:rPr>
          <w:b/>
          <w:sz w:val="28"/>
          <w:szCs w:val="28"/>
        </w:rPr>
        <w:t>(DG)</w:t>
      </w:r>
      <w:r w:rsidR="008E254C">
        <w:rPr>
          <w:sz w:val="28"/>
          <w:szCs w:val="28"/>
        </w:rPr>
        <w:t xml:space="preserve"> </w:t>
      </w:r>
      <w:r>
        <w:rPr>
          <w:sz w:val="28"/>
          <w:szCs w:val="28"/>
        </w:rPr>
        <w:t>MOSFET with increasing order of complexity.</w:t>
      </w:r>
      <w:r w:rsidRPr="001E3C74">
        <w:t xml:space="preserve"> </w:t>
      </w:r>
    </w:p>
    <w:p w:rsidR="004A4D4C" w:rsidRDefault="004A4D4C" w:rsidP="004A4D4C">
      <w:pPr>
        <w:jc w:val="both"/>
      </w:pPr>
    </w:p>
    <w:p w:rsidR="004A4D4C" w:rsidRDefault="00DF1556" w:rsidP="004A4D4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4.85pt;margin-top:3.95pt;width:81.75pt;height:21.75pt;z-index:251656192;mso-height-percent:200;mso-height-percent:200;mso-width-relative:margin;mso-height-relative:margin">
            <v:textbox style="mso-fit-shape-to-text:t">
              <w:txbxContent>
                <w:p w:rsidR="004A4D4C" w:rsidRPr="001E3C74" w:rsidRDefault="004A4D4C" w:rsidP="004A4D4C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proofErr w:type="gramStart"/>
                  <w:r w:rsidRPr="001E3C74">
                    <w:rPr>
                      <w:rFonts w:ascii="Helvetica" w:hAnsi="Helvetica"/>
                      <w:b/>
                    </w:rPr>
                    <w:t>t</w:t>
                  </w:r>
                  <w:r w:rsidRPr="001E3C74">
                    <w:rPr>
                      <w:rFonts w:ascii="Helvetica" w:hAnsi="Helvetica"/>
                      <w:b/>
                      <w:vertAlign w:val="subscript"/>
                    </w:rPr>
                    <w:t>ox</w:t>
                  </w:r>
                  <w:r>
                    <w:rPr>
                      <w:rFonts w:ascii="Helvetica" w:hAnsi="Helvetica"/>
                      <w:b/>
                    </w:rPr>
                    <w:t>=</w:t>
                  </w:r>
                  <w:proofErr w:type="gramEnd"/>
                  <w:r>
                    <w:rPr>
                      <w:rFonts w:ascii="Helvetica" w:hAnsi="Helvetica"/>
                      <w:b/>
                    </w:rPr>
                    <w:t>2</w:t>
                  </w:r>
                  <w:r w:rsidRPr="001E3C74">
                    <w:rPr>
                      <w:rFonts w:ascii="Helvetica" w:hAnsi="Helvetica"/>
                      <w:b/>
                    </w:rPr>
                    <w:t xml:space="preserve"> nm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111pt;margin-top:1.3pt;width:150pt;height:25.5pt;z-index:25165414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4A4D4C" w:rsidRDefault="00DF1556" w:rsidP="004A4D4C">
      <w:pPr>
        <w:pStyle w:val="ListParagraph"/>
        <w:jc w:val="right"/>
      </w:pPr>
      <w:r>
        <w:rPr>
          <w:noProof/>
        </w:rPr>
        <w:pict>
          <v:rect id="_x0000_s1045" style="position:absolute;left:0;text-align:left;margin-left:9pt;margin-top:68.5pt;width:360.75pt;height:20.55pt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</w:rPr>
        <w:pict>
          <v:rect id="_x0000_s1028" style="position:absolute;left:0;text-align:left;margin-left:9pt;margin-top:13pt;width:360.75pt;height:74.55pt;z-index:25165209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zh-TW"/>
        </w:rPr>
        <w:pict>
          <v:shape id="_x0000_s1031" type="#_x0000_t202" style="position:absolute;left:0;text-align:left;margin-left:2in;margin-top:29.5pt;width:82.55pt;height:26.35pt;z-index:251655168;mso-height-percent:200;mso-height-percent:200;mso-width-relative:margin;mso-height-relative:margin">
            <v:textbox style="mso-next-textbox:#_x0000_s1031;mso-fit-shape-to-text:t">
              <w:txbxContent>
                <w:p w:rsidR="004A4D4C" w:rsidRPr="001E3C74" w:rsidRDefault="004A4D4C" w:rsidP="004A4D4C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proofErr w:type="gramStart"/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</w:rPr>
                    <w:t>t</w:t>
                  </w:r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  <w:vertAlign w:val="subscript"/>
                    </w:rPr>
                    <w:t>c</w:t>
                  </w:r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</w:rPr>
                    <w:t>=</w:t>
                  </w:r>
                  <w:proofErr w:type="gramEnd"/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</w:rPr>
                    <w:t>20 nm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111pt;margin-top:13pt;width:150pt;height:54pt;z-index:25165312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rPr>
          <w:sz w:val="28"/>
          <w:szCs w:val="28"/>
        </w:rPr>
        <w:t xml:space="preserve">Bulk </w:t>
      </w:r>
      <w:proofErr w:type="spellStart"/>
      <w:r w:rsidR="004A4D4C">
        <w:rPr>
          <w:sz w:val="28"/>
          <w:szCs w:val="28"/>
        </w:rPr>
        <w:t>mosfet</w:t>
      </w:r>
      <w:proofErr w:type="spellEnd"/>
    </w:p>
    <w:p w:rsidR="004A4D4C" w:rsidRDefault="00DF1556" w:rsidP="004A4D4C">
      <w:pPr>
        <w:jc w:val="center"/>
      </w:pPr>
      <w:r>
        <w:rPr>
          <w:noProof/>
        </w:rPr>
        <w:pict>
          <v:shape id="_x0000_s1037" type="#_x0000_t202" style="position:absolute;left:0;text-align:left;margin-left:144.4pt;margin-top:5.05pt;width:81.75pt;height:21.75pt;z-index:251661312;mso-height-percent:200;mso-height-percent:200;mso-width-relative:margin;mso-height-relative:margin">
            <v:textbox style="mso-next-textbox:#_x0000_s1037;mso-fit-shape-to-text:t">
              <w:txbxContent>
                <w:p w:rsidR="004A4D4C" w:rsidRPr="001E3C74" w:rsidRDefault="004A4D4C" w:rsidP="004A4D4C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proofErr w:type="gramStart"/>
                  <w:r w:rsidRPr="001E3C74">
                    <w:rPr>
                      <w:rFonts w:ascii="Helvetica" w:hAnsi="Helvetica"/>
                      <w:b/>
                    </w:rPr>
                    <w:t>t</w:t>
                  </w:r>
                  <w:r w:rsidRPr="001E3C74">
                    <w:rPr>
                      <w:rFonts w:ascii="Helvetica" w:hAnsi="Helvetica"/>
                      <w:b/>
                      <w:vertAlign w:val="subscript"/>
                    </w:rPr>
                    <w:t>ox</w:t>
                  </w:r>
                  <w:r>
                    <w:rPr>
                      <w:rFonts w:ascii="Helvetica" w:hAnsi="Helvetica"/>
                      <w:b/>
                    </w:rPr>
                    <w:t>=</w:t>
                  </w:r>
                  <w:proofErr w:type="gramEnd"/>
                  <w:r>
                    <w:rPr>
                      <w:rFonts w:ascii="Helvetica" w:hAnsi="Helvetica"/>
                      <w:b/>
                    </w:rPr>
                    <w:t>1</w:t>
                  </w:r>
                  <w:r w:rsidRPr="001E3C74">
                    <w:rPr>
                      <w:rFonts w:ascii="Helvetica" w:hAnsi="Helvetica"/>
                      <w:b/>
                    </w:rPr>
                    <w:t xml:space="preserve"> nm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left:0;text-align:left;margin-left:111pt;margin-top:1.3pt;width:150pt;height:25.5pt;z-index:25165926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4A4D4C" w:rsidRDefault="00DF1556" w:rsidP="004A4D4C">
      <w:pPr>
        <w:jc w:val="both"/>
      </w:pPr>
      <w:r>
        <w:rPr>
          <w:noProof/>
          <w:lang w:eastAsia="zh-TW"/>
        </w:rPr>
        <w:pict>
          <v:shape id="_x0000_s1036" type="#_x0000_t202" style="position:absolute;left:0;text-align:left;margin-left:2in;margin-top:29.5pt;width:82.55pt;height:26.35pt;z-index:251660288;mso-height-percent:200;mso-height-percent:200;mso-width-relative:margin;mso-height-relative:margin">
            <v:textbox style="mso-fit-shape-to-text:t">
              <w:txbxContent>
                <w:p w:rsidR="004A4D4C" w:rsidRPr="001E3C74" w:rsidRDefault="004A4D4C" w:rsidP="004A4D4C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proofErr w:type="gramStart"/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</w:rPr>
                    <w:t>t</w:t>
                  </w:r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  <w:vertAlign w:val="subscript"/>
                    </w:rPr>
                    <w:t>c</w:t>
                  </w:r>
                  <w:r>
                    <w:rPr>
                      <w:rFonts w:ascii="Helvetica" w:hAnsi="Helvetica"/>
                      <w:b/>
                      <w:sz w:val="32"/>
                      <w:szCs w:val="32"/>
                    </w:rPr>
                    <w:t>=</w:t>
                  </w:r>
                  <w:proofErr w:type="gramEnd"/>
                  <w:r>
                    <w:rPr>
                      <w:rFonts w:ascii="Helvetica" w:hAnsi="Helvetica"/>
                      <w:b/>
                      <w:sz w:val="32"/>
                      <w:szCs w:val="32"/>
                    </w:rPr>
                    <w:t>1</w:t>
                  </w:r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</w:rPr>
                    <w:t>0 nm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9pt;margin-top:13pt;width:360.75pt;height:54pt;z-index:25165721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</w:rPr>
        <w:pict>
          <v:rect id="_x0000_s1034" style="position:absolute;left:0;text-align:left;margin-left:111pt;margin-top:13pt;width:150pt;height:54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</w:p>
    <w:p w:rsidR="004A4D4C" w:rsidRDefault="004A4D4C" w:rsidP="004A4D4C">
      <w:pPr>
        <w:jc w:val="center"/>
      </w:pPr>
    </w:p>
    <w:p w:rsidR="004A4D4C" w:rsidRPr="00C851F5" w:rsidRDefault="00DF1556" w:rsidP="004A4D4C">
      <w:pPr>
        <w:pStyle w:val="ListParagraph"/>
        <w:jc w:val="right"/>
      </w:pPr>
      <w:r>
        <w:rPr>
          <w:noProof/>
        </w:rPr>
        <w:pict>
          <v:shape id="_x0000_s1044" type="#_x0000_t202" style="position:absolute;left:0;text-align:left;margin-left:161.5pt;margin-top:41.35pt;width:63.55pt;height:21.75pt;z-index:251666432;mso-height-percent:200;mso-height-percent:200;mso-width-relative:margin;mso-height-relative:margin">
            <v:textbox style="mso-next-textbox:#_x0000_s1044;mso-fit-shape-to-text:t">
              <w:txbxContent>
                <w:p w:rsidR="004A4D4C" w:rsidRPr="001E3C74" w:rsidRDefault="004A4D4C" w:rsidP="004A4D4C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BOX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46.05pt;margin-top:102.35pt;width:81.75pt;height:21.75pt;z-index:251664384;mso-height-percent:200;mso-height-percent:200;mso-width-relative:margin;mso-height-relative:margin">
            <v:textbox style="mso-next-textbox:#_x0000_s1042;mso-fit-shape-to-text:t">
              <w:txbxContent>
                <w:p w:rsidR="004A4D4C" w:rsidRPr="001E3C74" w:rsidRDefault="004A4D4C" w:rsidP="004A4D4C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proofErr w:type="gramStart"/>
                  <w:r w:rsidRPr="001E3C74">
                    <w:rPr>
                      <w:rFonts w:ascii="Helvetica" w:hAnsi="Helvetica"/>
                      <w:b/>
                    </w:rPr>
                    <w:t>t</w:t>
                  </w:r>
                  <w:r w:rsidRPr="001E3C74">
                    <w:rPr>
                      <w:rFonts w:ascii="Helvetica" w:hAnsi="Helvetica"/>
                      <w:b/>
                      <w:vertAlign w:val="subscript"/>
                    </w:rPr>
                    <w:t>ox</w:t>
                  </w:r>
                  <w:r>
                    <w:rPr>
                      <w:rFonts w:ascii="Helvetica" w:hAnsi="Helvetica"/>
                      <w:b/>
                    </w:rPr>
                    <w:t>=</w:t>
                  </w:r>
                  <w:proofErr w:type="gramEnd"/>
                  <w:r>
                    <w:rPr>
                      <w:rFonts w:ascii="Helvetica" w:hAnsi="Helvetica"/>
                      <w:b/>
                    </w:rPr>
                    <w:t>1</w:t>
                  </w:r>
                  <w:r w:rsidRPr="001E3C74">
                    <w:rPr>
                      <w:rFonts w:ascii="Helvetica" w:hAnsi="Helvetica"/>
                      <w:b/>
                    </w:rPr>
                    <w:t xml:space="preserve"> nm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left:0;text-align:left;margin-left:9pt;margin-top:39.4pt;width:360.75pt;height:25.1pt;z-index:25166336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</w:rPr>
        <w:pict>
          <v:rect id="_x0000_s1027" style="position:absolute;left:0;text-align:left;margin-left:111pt;margin-top:101.6pt;width:150pt;height:25.5pt;z-index:25165107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rPr>
          <w:sz w:val="28"/>
          <w:szCs w:val="28"/>
        </w:rPr>
        <w:t xml:space="preserve">Ultra thin body (UTB) Silicon on Insulator (SOI) </w:t>
      </w:r>
      <w:proofErr w:type="spellStart"/>
      <w:r w:rsidR="004A4D4C">
        <w:rPr>
          <w:sz w:val="28"/>
          <w:szCs w:val="28"/>
        </w:rPr>
        <w:t>mosfet</w:t>
      </w:r>
      <w:proofErr w:type="spellEnd"/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</w:p>
    <w:p w:rsidR="008E254C" w:rsidRDefault="00DF1556" w:rsidP="004A4D4C">
      <w:pPr>
        <w:ind w:left="720"/>
        <w:jc w:val="both"/>
      </w:pPr>
      <w:r>
        <w:rPr>
          <w:noProof/>
        </w:rPr>
        <w:pict>
          <v:shape id="_x0000_s1043" type="#_x0000_t202" style="position:absolute;left:0;text-align:left;margin-left:145.75pt;margin-top:73.7pt;width:81.75pt;height:21.75pt;z-index:251665408;mso-height-percent:200;mso-height-percent:200;mso-width-relative:margin;mso-height-relative:margin">
            <v:textbox style="mso-next-textbox:#_x0000_s1043;mso-fit-shape-to-text:t">
              <w:txbxContent>
                <w:p w:rsidR="004A4D4C" w:rsidRPr="001E3C74" w:rsidRDefault="004A4D4C" w:rsidP="004A4D4C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proofErr w:type="gramStart"/>
                  <w:r w:rsidRPr="001E3C74">
                    <w:rPr>
                      <w:rFonts w:ascii="Helvetica" w:hAnsi="Helvetica"/>
                      <w:b/>
                    </w:rPr>
                    <w:t>t</w:t>
                  </w:r>
                  <w:r w:rsidRPr="001E3C74">
                    <w:rPr>
                      <w:rFonts w:ascii="Helvetica" w:hAnsi="Helvetica"/>
                      <w:b/>
                      <w:vertAlign w:val="subscript"/>
                    </w:rPr>
                    <w:t>ox</w:t>
                  </w:r>
                  <w:r>
                    <w:rPr>
                      <w:rFonts w:ascii="Helvetica" w:hAnsi="Helvetica"/>
                      <w:b/>
                    </w:rPr>
                    <w:t>=</w:t>
                  </w:r>
                  <w:proofErr w:type="gramEnd"/>
                  <w:r>
                    <w:rPr>
                      <w:rFonts w:ascii="Helvetica" w:hAnsi="Helvetica"/>
                      <w:b/>
                    </w:rPr>
                    <w:t>1</w:t>
                  </w:r>
                  <w:r w:rsidRPr="001E3C74">
                    <w:rPr>
                      <w:rFonts w:ascii="Helvetica" w:hAnsi="Helvetica"/>
                      <w:b/>
                    </w:rPr>
                    <w:t xml:space="preserve"> nm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11pt;margin-top:70.7pt;width:150pt;height:25.5pt;z-index:25165004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zh-TW"/>
        </w:rPr>
        <w:pict>
          <v:shape id="_x0000_s1040" type="#_x0000_t202" style="position:absolute;left:0;text-align:left;margin-left:144.85pt;margin-top:31.25pt;width:82.55pt;height:26.35pt;z-index:251662336;mso-height-percent:200;mso-height-percent:200;mso-width-relative:margin;mso-height-relative:margin">
            <v:textbox style="mso-next-textbox:#_x0000_s1040;mso-fit-shape-to-text:t">
              <w:txbxContent>
                <w:p w:rsidR="004A4D4C" w:rsidRPr="001E3C74" w:rsidRDefault="004A4D4C" w:rsidP="004A4D4C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proofErr w:type="gramStart"/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</w:rPr>
                    <w:t>t</w:t>
                  </w:r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  <w:vertAlign w:val="subscript"/>
                    </w:rPr>
                    <w:t>c</w:t>
                  </w:r>
                  <w:r>
                    <w:rPr>
                      <w:rFonts w:ascii="Helvetica" w:hAnsi="Helvetica"/>
                      <w:b/>
                      <w:sz w:val="32"/>
                      <w:szCs w:val="32"/>
                    </w:rPr>
                    <w:t>=</w:t>
                  </w:r>
                  <w:proofErr w:type="gramEnd"/>
                  <w:r>
                    <w:rPr>
                      <w:rFonts w:ascii="Helvetica" w:hAnsi="Helvetica"/>
                      <w:b/>
                      <w:sz w:val="32"/>
                      <w:szCs w:val="32"/>
                    </w:rPr>
                    <w:t>1</w:t>
                  </w:r>
                  <w:r w:rsidRPr="001E3C74">
                    <w:rPr>
                      <w:rFonts w:ascii="Helvetica" w:hAnsi="Helvetica"/>
                      <w:b/>
                      <w:sz w:val="32"/>
                      <w:szCs w:val="32"/>
                    </w:rPr>
                    <w:t>0 nm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111pt;margin-top:16.7pt;width:150pt;height:54pt;z-index:25164800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noProof/>
        </w:rPr>
        <w:pict>
          <v:rect id="_x0000_s1038" style="position:absolute;left:0;text-align:left;margin-left:9pt;margin-top:16.7pt;width:360.75pt;height:54pt;z-index:25164902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</w:r>
      <w:r w:rsidR="004A4D4C">
        <w:tab/>
        <w:t xml:space="preserve">      </w:t>
      </w:r>
    </w:p>
    <w:p w:rsidR="004A4D4C" w:rsidRDefault="004A4D4C" w:rsidP="008E254C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proofErr w:type="gramStart"/>
      <w:r>
        <w:rPr>
          <w:sz w:val="28"/>
          <w:szCs w:val="28"/>
        </w:rPr>
        <w:t>Double Gate MOSFET.</w:t>
      </w:r>
      <w:proofErr w:type="gramEnd"/>
      <w:r w:rsidRPr="001E3C74">
        <w:t xml:space="preserve"> </w:t>
      </w:r>
    </w:p>
    <w:p w:rsidR="004A4D4C" w:rsidRDefault="004A4D4C" w:rsidP="004A4D4C">
      <w:pPr>
        <w:pStyle w:val="ListParagraph"/>
        <w:ind w:left="180" w:firstLine="450"/>
      </w:pPr>
    </w:p>
    <w:p w:rsidR="004A4D4C" w:rsidRDefault="004A4D4C" w:rsidP="004A4D4C">
      <w:pPr>
        <w:pStyle w:val="ListParagraph"/>
        <w:ind w:left="180" w:firstLine="450"/>
        <w:rPr>
          <w:sz w:val="28"/>
          <w:szCs w:val="28"/>
        </w:rPr>
      </w:pPr>
      <w:r>
        <w:rPr>
          <w:sz w:val="28"/>
          <w:szCs w:val="28"/>
        </w:rPr>
        <w:lastRenderedPageBreak/>
        <w:t>Use the following specifications for all the three types,</w:t>
      </w:r>
    </w:p>
    <w:p w:rsidR="004A4D4C" w:rsidRDefault="008E254C" w:rsidP="004A4D4C">
      <w:pPr>
        <w:pStyle w:val="ListParagraph"/>
        <w:ind w:left="180" w:firstLine="450"/>
        <w:rPr>
          <w:sz w:val="28"/>
          <w:szCs w:val="28"/>
          <w:vertAlign w:val="superscript"/>
        </w:rPr>
      </w:pPr>
      <w:r>
        <w:rPr>
          <w:sz w:val="28"/>
          <w:szCs w:val="28"/>
        </w:rPr>
        <w:t>Channel doping (</w:t>
      </w:r>
      <w:r w:rsidR="004A4D4C">
        <w:rPr>
          <w:sz w:val="28"/>
          <w:szCs w:val="28"/>
        </w:rPr>
        <w:t>uniform doping) =10</w:t>
      </w:r>
      <w:r w:rsidR="004A4D4C" w:rsidRPr="00836D11">
        <w:rPr>
          <w:sz w:val="28"/>
          <w:szCs w:val="28"/>
          <w:vertAlign w:val="superscript"/>
        </w:rPr>
        <w:t>18</w:t>
      </w:r>
      <w:r w:rsidR="004A4D4C">
        <w:rPr>
          <w:sz w:val="28"/>
          <w:szCs w:val="28"/>
        </w:rPr>
        <w:t xml:space="preserve"> /cm</w:t>
      </w:r>
      <w:r w:rsidR="004A4D4C" w:rsidRPr="00836D11">
        <w:rPr>
          <w:sz w:val="28"/>
          <w:szCs w:val="28"/>
          <w:vertAlign w:val="superscript"/>
        </w:rPr>
        <w:t>3</w:t>
      </w:r>
    </w:p>
    <w:p w:rsidR="004A4D4C" w:rsidRDefault="008E254C" w:rsidP="004A4D4C">
      <w:pPr>
        <w:pStyle w:val="ListParagraph"/>
        <w:ind w:left="180" w:firstLine="450"/>
        <w:rPr>
          <w:sz w:val="28"/>
          <w:szCs w:val="28"/>
        </w:rPr>
      </w:pPr>
      <w:r>
        <w:rPr>
          <w:sz w:val="28"/>
          <w:szCs w:val="28"/>
        </w:rPr>
        <w:t>Source/Drain doping (</w:t>
      </w:r>
      <w:r w:rsidR="004A4D4C">
        <w:rPr>
          <w:sz w:val="28"/>
          <w:szCs w:val="28"/>
        </w:rPr>
        <w:t>uniform doping) =2x10</w:t>
      </w:r>
      <w:r w:rsidR="004A4D4C" w:rsidRPr="00836D11">
        <w:rPr>
          <w:sz w:val="28"/>
          <w:szCs w:val="28"/>
          <w:vertAlign w:val="superscript"/>
        </w:rPr>
        <w:t>20</w:t>
      </w:r>
      <w:r w:rsidR="004A4D4C">
        <w:rPr>
          <w:sz w:val="28"/>
          <w:szCs w:val="28"/>
        </w:rPr>
        <w:t xml:space="preserve"> /cm</w:t>
      </w:r>
      <w:r w:rsidR="004A4D4C" w:rsidRPr="00836D11">
        <w:rPr>
          <w:sz w:val="28"/>
          <w:szCs w:val="28"/>
          <w:vertAlign w:val="superscript"/>
        </w:rPr>
        <w:t>3</w:t>
      </w:r>
    </w:p>
    <w:p w:rsidR="004A4D4C" w:rsidRDefault="004A4D4C" w:rsidP="004A4D4C">
      <w:pPr>
        <w:pStyle w:val="ListParagraph"/>
        <w:ind w:left="180" w:firstLine="450"/>
        <w:rPr>
          <w:sz w:val="28"/>
          <w:szCs w:val="28"/>
        </w:rPr>
      </w:pPr>
      <w:r>
        <w:rPr>
          <w:sz w:val="28"/>
          <w:szCs w:val="28"/>
        </w:rPr>
        <w:t>Drain bias, V</w:t>
      </w:r>
      <w:r w:rsidRPr="005502C9"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>=0.8V</w:t>
      </w:r>
    </w:p>
    <w:p w:rsidR="004A4D4C" w:rsidRPr="00836D11" w:rsidRDefault="004A4D4C" w:rsidP="004A4D4C">
      <w:pPr>
        <w:pStyle w:val="ListParagraph"/>
        <w:ind w:left="180" w:firstLine="450"/>
        <w:rPr>
          <w:sz w:val="28"/>
          <w:szCs w:val="28"/>
        </w:rPr>
      </w:pPr>
      <w:r>
        <w:rPr>
          <w:sz w:val="28"/>
          <w:szCs w:val="28"/>
        </w:rPr>
        <w:t>T=300K</w:t>
      </w:r>
    </w:p>
    <w:p w:rsidR="004A4D4C" w:rsidRDefault="004A4D4C" w:rsidP="004A4D4C">
      <w:pPr>
        <w:pStyle w:val="ListParagraph"/>
        <w:ind w:left="180" w:firstLine="450"/>
      </w:pPr>
    </w:p>
    <w:p w:rsidR="004A4D4C" w:rsidRDefault="004A4D4C" w:rsidP="004A4D4C">
      <w:pPr>
        <w:pStyle w:val="ListParagraph"/>
        <w:ind w:left="180" w:firstLine="450"/>
        <w:rPr>
          <w:sz w:val="28"/>
          <w:szCs w:val="28"/>
        </w:rPr>
      </w:pPr>
      <w:r>
        <w:rPr>
          <w:sz w:val="28"/>
          <w:szCs w:val="28"/>
        </w:rPr>
        <w:t>For the devices and the chip to behave faithfully it is important that drain induced barrier lowering (DIBL) is controlled. DIBL should be below 100 mV/dec for the chip to perform well</w:t>
      </w:r>
      <w:proofErr w:type="gramStart"/>
      <w:r>
        <w:rPr>
          <w:sz w:val="28"/>
          <w:szCs w:val="28"/>
        </w:rPr>
        <w:t>.</w:t>
      </w:r>
      <w:r w:rsidR="008E254C">
        <w:rPr>
          <w:sz w:val="28"/>
          <w:szCs w:val="28"/>
        </w:rPr>
        <w:t>(</w:t>
      </w:r>
      <w:proofErr w:type="gramEnd"/>
      <w:r w:rsidR="008E254C">
        <w:rPr>
          <w:sz w:val="28"/>
          <w:szCs w:val="28"/>
        </w:rPr>
        <w:t>You may need not worry about I</w:t>
      </w:r>
      <w:r w:rsidR="008E254C" w:rsidRPr="008E254C">
        <w:rPr>
          <w:sz w:val="28"/>
          <w:szCs w:val="28"/>
          <w:vertAlign w:val="subscript"/>
        </w:rPr>
        <w:t>on</w:t>
      </w:r>
      <w:r w:rsidR="008E254C">
        <w:rPr>
          <w:sz w:val="28"/>
          <w:szCs w:val="28"/>
        </w:rPr>
        <w:t>/I</w:t>
      </w:r>
      <w:r w:rsidR="008E254C" w:rsidRPr="008E254C">
        <w:rPr>
          <w:sz w:val="28"/>
          <w:szCs w:val="28"/>
          <w:vertAlign w:val="subscript"/>
        </w:rPr>
        <w:t>off</w:t>
      </w:r>
      <w:r w:rsidR="00BF430B">
        <w:rPr>
          <w:sz w:val="28"/>
          <w:szCs w:val="28"/>
        </w:rPr>
        <w:t xml:space="preserve"> ratio for now.</w:t>
      </w:r>
    </w:p>
    <w:p w:rsidR="00BF430B" w:rsidRDefault="00BF430B" w:rsidP="004A4D4C">
      <w:pPr>
        <w:pStyle w:val="ListParagraph"/>
        <w:ind w:left="180" w:firstLine="450"/>
        <w:rPr>
          <w:sz w:val="28"/>
          <w:szCs w:val="28"/>
        </w:rPr>
      </w:pPr>
    </w:p>
    <w:p w:rsidR="004A4D4C" w:rsidRPr="00DF778F" w:rsidRDefault="00FD6318" w:rsidP="00FD6318">
      <w:pPr>
        <w:pStyle w:val="ListParagraph"/>
        <w:ind w:left="180" w:firstLine="450"/>
        <w:rPr>
          <w:sz w:val="28"/>
          <w:szCs w:val="28"/>
        </w:rPr>
      </w:pPr>
      <w:r>
        <w:rPr>
          <w:sz w:val="28"/>
          <w:szCs w:val="28"/>
        </w:rPr>
        <w:t xml:space="preserve">Q1) </w:t>
      </w:r>
      <w:proofErr w:type="gramStart"/>
      <w:r w:rsidR="004A4D4C">
        <w:rPr>
          <w:sz w:val="28"/>
          <w:szCs w:val="28"/>
        </w:rPr>
        <w:t>As</w:t>
      </w:r>
      <w:proofErr w:type="gramEnd"/>
      <w:r w:rsidR="004A4D4C">
        <w:rPr>
          <w:sz w:val="28"/>
          <w:szCs w:val="28"/>
        </w:rPr>
        <w:t xml:space="preserve"> the head of the company you need to decide which process technology</w:t>
      </w:r>
      <w:r w:rsidR="008E254C">
        <w:rPr>
          <w:sz w:val="28"/>
          <w:szCs w:val="28"/>
        </w:rPr>
        <w:t xml:space="preserve"> (Bulk/UTB/DG)</w:t>
      </w:r>
      <w:r w:rsidR="00DF778F">
        <w:rPr>
          <w:sz w:val="28"/>
          <w:szCs w:val="28"/>
        </w:rPr>
        <w:t xml:space="preserve"> will be able to deliver the chip performance for each year with minimum complexity</w:t>
      </w:r>
      <w:r w:rsidR="004A4D4C">
        <w:rPr>
          <w:sz w:val="28"/>
          <w:szCs w:val="28"/>
        </w:rPr>
        <w:t>.</w:t>
      </w:r>
      <w:r w:rsidR="00DF778F">
        <w:rPr>
          <w:sz w:val="28"/>
          <w:szCs w:val="28"/>
        </w:rPr>
        <w:t xml:space="preserve"> </w:t>
      </w:r>
      <w:r w:rsidR="004A4D4C" w:rsidRPr="00DF778F">
        <w:rPr>
          <w:sz w:val="28"/>
          <w:szCs w:val="28"/>
        </w:rPr>
        <w:t xml:space="preserve"> (You need to design for NMOS only).</w:t>
      </w:r>
    </w:p>
    <w:p w:rsidR="004A4D4C" w:rsidRDefault="004A4D4C" w:rsidP="004A4D4C">
      <w:pPr>
        <w:pStyle w:val="ListParagraph"/>
        <w:ind w:left="180" w:firstLine="45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8E254C" w:rsidTr="00684423">
        <w:trPr>
          <w:jc w:val="center"/>
        </w:trPr>
        <w:tc>
          <w:tcPr>
            <w:tcW w:w="1368" w:type="dxa"/>
          </w:tcPr>
          <w:p w:rsidR="008E254C" w:rsidRPr="008E254C" w:rsidRDefault="008E254C" w:rsidP="00684423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68" w:type="dxa"/>
          </w:tcPr>
          <w:p w:rsidR="008E254C" w:rsidRPr="008E254C" w:rsidRDefault="008E254C" w:rsidP="00684423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368" w:type="dxa"/>
          </w:tcPr>
          <w:p w:rsidR="008E254C" w:rsidRPr="008E254C" w:rsidRDefault="008E254C" w:rsidP="00684423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368" w:type="dxa"/>
          </w:tcPr>
          <w:p w:rsidR="008E254C" w:rsidRPr="008E254C" w:rsidRDefault="008E254C" w:rsidP="00684423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368" w:type="dxa"/>
          </w:tcPr>
          <w:p w:rsidR="008E254C" w:rsidRPr="008E254C" w:rsidRDefault="008E254C" w:rsidP="00684423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368" w:type="dxa"/>
          </w:tcPr>
          <w:p w:rsidR="008E254C" w:rsidRPr="008E254C" w:rsidRDefault="008E254C" w:rsidP="00684423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Year 5</w:t>
            </w:r>
          </w:p>
        </w:tc>
      </w:tr>
      <w:tr w:rsidR="008E254C" w:rsidTr="008E254C">
        <w:trPr>
          <w:jc w:val="center"/>
        </w:trPr>
        <w:tc>
          <w:tcPr>
            <w:tcW w:w="1368" w:type="dxa"/>
            <w:vAlign w:val="center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Channel Length</w:t>
            </w:r>
          </w:p>
        </w:tc>
        <w:tc>
          <w:tcPr>
            <w:tcW w:w="1368" w:type="dxa"/>
            <w:vAlign w:val="center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100 nm</w:t>
            </w:r>
          </w:p>
        </w:tc>
        <w:tc>
          <w:tcPr>
            <w:tcW w:w="1368" w:type="dxa"/>
            <w:vAlign w:val="center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75 nm</w:t>
            </w:r>
          </w:p>
        </w:tc>
        <w:tc>
          <w:tcPr>
            <w:tcW w:w="1368" w:type="dxa"/>
            <w:vAlign w:val="center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50 nm</w:t>
            </w:r>
          </w:p>
        </w:tc>
        <w:tc>
          <w:tcPr>
            <w:tcW w:w="1368" w:type="dxa"/>
            <w:vAlign w:val="center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30 nm</w:t>
            </w:r>
          </w:p>
        </w:tc>
        <w:tc>
          <w:tcPr>
            <w:tcW w:w="1368" w:type="dxa"/>
            <w:vAlign w:val="center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15 nm</w:t>
            </w:r>
          </w:p>
        </w:tc>
      </w:tr>
      <w:tr w:rsidR="008E254C" w:rsidRPr="008E254C" w:rsidTr="008E254C">
        <w:trPr>
          <w:jc w:val="center"/>
        </w:trPr>
        <w:tc>
          <w:tcPr>
            <w:tcW w:w="1368" w:type="dxa"/>
            <w:vAlign w:val="center"/>
          </w:tcPr>
          <w:p w:rsidR="008E254C" w:rsidRPr="008E254C" w:rsidRDefault="008E254C" w:rsidP="008E254C">
            <w:pPr>
              <w:jc w:val="center"/>
              <w:rPr>
                <w:b/>
                <w:sz w:val="24"/>
                <w:szCs w:val="24"/>
              </w:rPr>
            </w:pPr>
            <w:r w:rsidRPr="008E254C">
              <w:rPr>
                <w:b/>
                <w:sz w:val="24"/>
                <w:szCs w:val="24"/>
              </w:rPr>
              <w:t>Process Technology</w:t>
            </w:r>
          </w:p>
        </w:tc>
        <w:tc>
          <w:tcPr>
            <w:tcW w:w="1368" w:type="dxa"/>
            <w:vAlign w:val="center"/>
          </w:tcPr>
          <w:p w:rsidR="008E254C" w:rsidRPr="00DF778F" w:rsidRDefault="008E254C" w:rsidP="008E25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778F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368" w:type="dxa"/>
            <w:vAlign w:val="center"/>
          </w:tcPr>
          <w:p w:rsidR="008E254C" w:rsidRPr="00DF778F" w:rsidRDefault="008E254C" w:rsidP="008E25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778F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368" w:type="dxa"/>
            <w:vAlign w:val="center"/>
          </w:tcPr>
          <w:p w:rsidR="008E254C" w:rsidRPr="00DF778F" w:rsidRDefault="008E254C" w:rsidP="008E25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778F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368" w:type="dxa"/>
            <w:vAlign w:val="center"/>
          </w:tcPr>
          <w:p w:rsidR="008E254C" w:rsidRPr="00DF778F" w:rsidRDefault="008E254C" w:rsidP="008E25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778F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368" w:type="dxa"/>
            <w:vAlign w:val="center"/>
          </w:tcPr>
          <w:p w:rsidR="008E254C" w:rsidRPr="00DF778F" w:rsidRDefault="008E254C" w:rsidP="008E25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778F">
              <w:rPr>
                <w:b/>
                <w:color w:val="FF0000"/>
                <w:sz w:val="24"/>
                <w:szCs w:val="24"/>
              </w:rPr>
              <w:t>?</w:t>
            </w:r>
          </w:p>
        </w:tc>
      </w:tr>
    </w:tbl>
    <w:p w:rsidR="004A4D4C" w:rsidRPr="008E254C" w:rsidRDefault="004A4D4C" w:rsidP="004A4D4C">
      <w:pPr>
        <w:pStyle w:val="ListParagraph"/>
        <w:ind w:left="180" w:firstLine="450"/>
      </w:pPr>
    </w:p>
    <w:p w:rsidR="004A4D4C" w:rsidRPr="00836D11" w:rsidRDefault="004A4D4C" w:rsidP="004A4D4C">
      <w:pPr>
        <w:pStyle w:val="ListParagraph"/>
        <w:ind w:left="180" w:firstLine="450"/>
        <w:rPr>
          <w:sz w:val="28"/>
          <w:szCs w:val="28"/>
        </w:rPr>
      </w:pPr>
    </w:p>
    <w:p w:rsidR="004A4D4C" w:rsidRPr="00B34D11" w:rsidRDefault="00FD6318" w:rsidP="004A4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Q2) Do you have a solution for Year 5 (L=15nm). If you could </w:t>
      </w:r>
      <w:r w:rsidR="004B195E">
        <w:rPr>
          <w:sz w:val="28"/>
          <w:szCs w:val="28"/>
        </w:rPr>
        <w:t>scale</w:t>
      </w:r>
      <w:r>
        <w:rPr>
          <w:sz w:val="28"/>
          <w:szCs w:val="28"/>
        </w:rPr>
        <w:t xml:space="preserve"> SiO</w:t>
      </w:r>
      <w:r w:rsidRPr="00FD63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="004B195E">
        <w:rPr>
          <w:sz w:val="28"/>
          <w:szCs w:val="28"/>
        </w:rPr>
        <w:t xml:space="preserve">thickness till </w:t>
      </w:r>
      <w:r w:rsidR="00947DB6">
        <w:rPr>
          <w:sz w:val="28"/>
          <w:szCs w:val="28"/>
        </w:rPr>
        <w:t>t</w:t>
      </w:r>
      <w:r w:rsidR="00947DB6" w:rsidRPr="00947DB6">
        <w:rPr>
          <w:sz w:val="28"/>
          <w:szCs w:val="28"/>
          <w:vertAlign w:val="subscript"/>
        </w:rPr>
        <w:t>ox</w:t>
      </w:r>
      <w:r w:rsidR="00947DB6">
        <w:rPr>
          <w:sz w:val="28"/>
          <w:szCs w:val="28"/>
        </w:rPr>
        <w:t>=</w:t>
      </w:r>
      <w:r w:rsidR="004B195E">
        <w:rPr>
          <w:sz w:val="28"/>
          <w:szCs w:val="28"/>
        </w:rPr>
        <w:t>0.2</w:t>
      </w:r>
      <w:r w:rsidR="00947DB6">
        <w:rPr>
          <w:sz w:val="28"/>
          <w:szCs w:val="28"/>
        </w:rPr>
        <w:t xml:space="preserve"> </w:t>
      </w:r>
      <w:r w:rsidR="004B195E">
        <w:rPr>
          <w:sz w:val="28"/>
          <w:szCs w:val="28"/>
        </w:rPr>
        <w:t xml:space="preserve">nm </w:t>
      </w:r>
      <w:r>
        <w:rPr>
          <w:sz w:val="28"/>
          <w:szCs w:val="28"/>
        </w:rPr>
        <w:t>can you still be competitive.</w:t>
      </w:r>
    </w:p>
    <w:p w:rsidR="00A80F27" w:rsidRDefault="00A80F27"/>
    <w:sectPr w:rsidR="00A80F27" w:rsidSect="008E254C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D4C"/>
    <w:rsid w:val="00175631"/>
    <w:rsid w:val="004A4D4C"/>
    <w:rsid w:val="004B195E"/>
    <w:rsid w:val="008E254C"/>
    <w:rsid w:val="00917BC9"/>
    <w:rsid w:val="00935C74"/>
    <w:rsid w:val="00947DB6"/>
    <w:rsid w:val="00A80F27"/>
    <w:rsid w:val="00B575BE"/>
    <w:rsid w:val="00BF430B"/>
    <w:rsid w:val="00D661D0"/>
    <w:rsid w:val="00DF1556"/>
    <w:rsid w:val="00DF778F"/>
    <w:rsid w:val="00EC0E33"/>
    <w:rsid w:val="00F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4C"/>
    <w:pPr>
      <w:spacing w:after="0" w:line="240" w:lineRule="auto"/>
    </w:pPr>
    <w:rPr>
      <w:rFonts w:eastAsia="Times New Roman"/>
      <w:b w:val="0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4D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A4D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D4C"/>
    <w:pPr>
      <w:ind w:left="720"/>
      <w:contextualSpacing/>
    </w:pPr>
  </w:style>
  <w:style w:type="table" w:styleId="TableGrid">
    <w:name w:val="Table Grid"/>
    <w:basedOn w:val="TableNormal"/>
    <w:uiPriority w:val="59"/>
    <w:rsid w:val="004A4D4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8</cp:revision>
  <cp:lastPrinted>2011-01-03T01:09:00Z</cp:lastPrinted>
  <dcterms:created xsi:type="dcterms:W3CDTF">2011-01-02T20:34:00Z</dcterms:created>
  <dcterms:modified xsi:type="dcterms:W3CDTF">2011-01-03T01:11:00Z</dcterms:modified>
</cp:coreProperties>
</file>